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3C3" w:rsidRDefault="004C73C3" w:rsidP="00075818"/>
    <w:p w:rsidR="00E5615B" w:rsidRDefault="00E5615B" w:rsidP="00075818"/>
    <w:p w:rsidR="00C0417E" w:rsidRDefault="00C0417E" w:rsidP="00075818"/>
    <w:p w:rsidR="00C0417E" w:rsidRDefault="00C0417E" w:rsidP="00075818"/>
    <w:p w:rsidR="00C0417E" w:rsidRDefault="00C0417E" w:rsidP="00075818"/>
    <w:p w:rsidR="00C0417E" w:rsidRDefault="00C0417E" w:rsidP="00075818"/>
    <w:p w:rsidR="00E5615B" w:rsidRPr="004E61D8" w:rsidRDefault="00E5615B" w:rsidP="00075818"/>
    <w:tbl>
      <w:tblPr>
        <w:tblW w:w="100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35"/>
        <w:gridCol w:w="1134"/>
        <w:gridCol w:w="5528"/>
        <w:gridCol w:w="2268"/>
      </w:tblGrid>
      <w:tr w:rsidR="004C73C3" w:rsidRPr="004E61D8" w:rsidTr="00513287">
        <w:trPr>
          <w:trHeight w:hRule="exact" w:val="340"/>
          <w:jc w:val="center"/>
        </w:trPr>
        <w:tc>
          <w:tcPr>
            <w:tcW w:w="1135" w:type="dxa"/>
            <w:vAlign w:val="center"/>
          </w:tcPr>
          <w:p w:rsidR="004C73C3" w:rsidRPr="004E61D8" w:rsidRDefault="004C73C3" w:rsidP="00513287">
            <w:pPr>
              <w:pStyle w:val="tabulka0"/>
            </w:pPr>
            <w:r w:rsidRPr="004E61D8">
              <w:t xml:space="preserve">       Č. REVIZE:</w:t>
            </w:r>
          </w:p>
          <w:p w:rsidR="004C73C3" w:rsidRPr="004E61D8" w:rsidRDefault="004C73C3" w:rsidP="00513287">
            <w:pPr>
              <w:pStyle w:val="tabulka0"/>
            </w:pPr>
            <w:r w:rsidRPr="004E61D8">
              <w:t>REVISION NO.:</w:t>
            </w:r>
          </w:p>
        </w:tc>
        <w:tc>
          <w:tcPr>
            <w:tcW w:w="1134" w:type="dxa"/>
            <w:vAlign w:val="center"/>
          </w:tcPr>
          <w:p w:rsidR="004C73C3" w:rsidRPr="004E61D8" w:rsidRDefault="004C73C3" w:rsidP="00513287">
            <w:pPr>
              <w:pStyle w:val="tabulka0"/>
            </w:pPr>
            <w:r w:rsidRPr="004E61D8">
              <w:t>DATUM VYDÁNÍ:</w:t>
            </w:r>
          </w:p>
          <w:p w:rsidR="004C73C3" w:rsidRPr="004E61D8" w:rsidRDefault="004C73C3" w:rsidP="00513287">
            <w:pPr>
              <w:pStyle w:val="tabulka0"/>
            </w:pPr>
            <w:r w:rsidRPr="004E61D8">
              <w:t>DATE OF ISSUE:</w:t>
            </w:r>
          </w:p>
        </w:tc>
        <w:tc>
          <w:tcPr>
            <w:tcW w:w="5528" w:type="dxa"/>
            <w:vAlign w:val="center"/>
          </w:tcPr>
          <w:p w:rsidR="004C73C3" w:rsidRPr="004E61D8" w:rsidRDefault="004C73C3" w:rsidP="00513287">
            <w:pPr>
              <w:pStyle w:val="tabulka0"/>
            </w:pPr>
            <w:r w:rsidRPr="004E61D8">
              <w:t>POPIS REVIZE:</w:t>
            </w:r>
          </w:p>
          <w:p w:rsidR="004C73C3" w:rsidRPr="004E61D8" w:rsidRDefault="004C73C3" w:rsidP="00513287">
            <w:pPr>
              <w:pStyle w:val="tabulka0"/>
            </w:pPr>
            <w:r w:rsidRPr="004E61D8">
              <w:t>DESCRIPTION OF THE REVISION:</w:t>
            </w:r>
          </w:p>
        </w:tc>
        <w:tc>
          <w:tcPr>
            <w:tcW w:w="2268" w:type="dxa"/>
            <w:vAlign w:val="center"/>
          </w:tcPr>
          <w:p w:rsidR="004C73C3" w:rsidRPr="004E61D8" w:rsidRDefault="004C73C3" w:rsidP="00513287">
            <w:pPr>
              <w:pStyle w:val="tabulka0"/>
            </w:pPr>
            <w:r w:rsidRPr="004E61D8">
              <w:t>VYPRACOVAL:</w:t>
            </w:r>
          </w:p>
          <w:p w:rsidR="004C73C3" w:rsidRPr="004E61D8" w:rsidRDefault="004C73C3" w:rsidP="00513287">
            <w:pPr>
              <w:pStyle w:val="tabulka0"/>
            </w:pPr>
            <w:r w:rsidRPr="004E61D8">
              <w:t>ELABORATED BY:</w:t>
            </w:r>
          </w:p>
        </w:tc>
      </w:tr>
      <w:tr w:rsidR="003B2211" w:rsidRPr="004E61D8" w:rsidTr="00513287">
        <w:trPr>
          <w:trHeight w:hRule="exact" w:val="340"/>
          <w:jc w:val="center"/>
        </w:trPr>
        <w:tc>
          <w:tcPr>
            <w:tcW w:w="1135" w:type="dxa"/>
            <w:vAlign w:val="center"/>
          </w:tcPr>
          <w:p w:rsidR="003B2211" w:rsidRPr="00625F3D" w:rsidRDefault="003B2211" w:rsidP="00840A76">
            <w:pPr>
              <w:pStyle w:val="tabulka0"/>
              <w:rPr>
                <w:color w:val="FF0000"/>
                <w:sz w:val="24"/>
                <w:szCs w:val="24"/>
              </w:rPr>
            </w:pPr>
            <w:r w:rsidRPr="00625F3D">
              <w:rPr>
                <w:color w:val="FF0000"/>
                <w:sz w:val="24"/>
                <w:szCs w:val="24"/>
              </w:rPr>
              <w:t>01</w:t>
            </w:r>
          </w:p>
        </w:tc>
        <w:tc>
          <w:tcPr>
            <w:tcW w:w="1134" w:type="dxa"/>
            <w:vAlign w:val="center"/>
          </w:tcPr>
          <w:p w:rsidR="003B2211" w:rsidRPr="00625F3D" w:rsidRDefault="003B2211" w:rsidP="00840A76">
            <w:pPr>
              <w:pStyle w:val="tabulka0"/>
              <w:rPr>
                <w:color w:val="FF0000"/>
                <w:sz w:val="24"/>
                <w:szCs w:val="24"/>
              </w:rPr>
            </w:pPr>
            <w:r w:rsidRPr="00625F3D">
              <w:rPr>
                <w:color w:val="FF0000"/>
                <w:sz w:val="24"/>
                <w:szCs w:val="24"/>
              </w:rPr>
              <w:t>17.9.2019-</w:t>
            </w:r>
          </w:p>
        </w:tc>
        <w:tc>
          <w:tcPr>
            <w:tcW w:w="5528" w:type="dxa"/>
            <w:vAlign w:val="center"/>
          </w:tcPr>
          <w:p w:rsidR="003B2211" w:rsidRPr="00625F3D" w:rsidRDefault="003B2211" w:rsidP="00840A76">
            <w:pPr>
              <w:pStyle w:val="tabulka0"/>
              <w:rPr>
                <w:color w:val="FF0000"/>
                <w:sz w:val="24"/>
                <w:szCs w:val="24"/>
              </w:rPr>
            </w:pPr>
            <w:r w:rsidRPr="00625F3D">
              <w:rPr>
                <w:color w:val="FF0000"/>
                <w:sz w:val="24"/>
                <w:szCs w:val="24"/>
              </w:rPr>
              <w:t>Doplnění poznámky</w:t>
            </w:r>
          </w:p>
        </w:tc>
        <w:tc>
          <w:tcPr>
            <w:tcW w:w="2268" w:type="dxa"/>
            <w:vAlign w:val="center"/>
          </w:tcPr>
          <w:p w:rsidR="003B2211" w:rsidRPr="00625F3D" w:rsidRDefault="003B2211" w:rsidP="00840A76">
            <w:pPr>
              <w:pStyle w:val="tabulka0"/>
              <w:rPr>
                <w:color w:val="FF0000"/>
                <w:sz w:val="24"/>
                <w:szCs w:val="24"/>
              </w:rPr>
            </w:pPr>
            <w:r w:rsidRPr="00625F3D">
              <w:rPr>
                <w:color w:val="FF0000"/>
                <w:sz w:val="24"/>
                <w:szCs w:val="24"/>
              </w:rPr>
              <w:t xml:space="preserve">Roman </w:t>
            </w:r>
            <w:proofErr w:type="spellStart"/>
            <w:r w:rsidRPr="00625F3D">
              <w:rPr>
                <w:color w:val="FF0000"/>
                <w:sz w:val="24"/>
                <w:szCs w:val="24"/>
              </w:rPr>
              <w:t>Havlišta</w:t>
            </w:r>
            <w:proofErr w:type="spellEnd"/>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r w:rsidR="004C73C3" w:rsidRPr="004E61D8" w:rsidTr="00513287">
        <w:trPr>
          <w:trHeight w:hRule="exact" w:val="340"/>
          <w:jc w:val="center"/>
        </w:trPr>
        <w:tc>
          <w:tcPr>
            <w:tcW w:w="1135" w:type="dxa"/>
            <w:vAlign w:val="center"/>
          </w:tcPr>
          <w:p w:rsidR="004C73C3" w:rsidRPr="004E61D8" w:rsidRDefault="004C73C3" w:rsidP="00513287">
            <w:pPr>
              <w:pStyle w:val="tabulka0"/>
            </w:pPr>
          </w:p>
        </w:tc>
        <w:tc>
          <w:tcPr>
            <w:tcW w:w="1134" w:type="dxa"/>
            <w:vAlign w:val="center"/>
          </w:tcPr>
          <w:p w:rsidR="004C73C3" w:rsidRPr="004E61D8" w:rsidRDefault="004C73C3" w:rsidP="00513287">
            <w:pPr>
              <w:pStyle w:val="tabulka0"/>
            </w:pPr>
          </w:p>
        </w:tc>
        <w:tc>
          <w:tcPr>
            <w:tcW w:w="5528" w:type="dxa"/>
            <w:vAlign w:val="center"/>
          </w:tcPr>
          <w:p w:rsidR="004C73C3" w:rsidRPr="004E61D8" w:rsidRDefault="004C73C3" w:rsidP="00513287">
            <w:pPr>
              <w:pStyle w:val="tabulka0"/>
            </w:pPr>
          </w:p>
        </w:tc>
        <w:tc>
          <w:tcPr>
            <w:tcW w:w="2268" w:type="dxa"/>
            <w:vAlign w:val="center"/>
          </w:tcPr>
          <w:p w:rsidR="004C73C3" w:rsidRPr="004E61D8" w:rsidRDefault="004C73C3" w:rsidP="00513287">
            <w:pPr>
              <w:pStyle w:val="tabulka0"/>
            </w:pPr>
          </w:p>
        </w:tc>
      </w:tr>
    </w:tbl>
    <w:p w:rsidR="004C73C3" w:rsidRPr="004E61D8" w:rsidRDefault="007C024C" w:rsidP="004C73C3">
      <w:pPr>
        <w:pStyle w:val="tabulka0"/>
      </w:pPr>
      <w:r>
        <w:rPr>
          <w:noProof/>
        </w:rPr>
        <w:pict>
          <v:shapetype id="_x0000_t202" coordsize="21600,21600" o:spt="202" path="m,l,21600r21600,l21600,xe">
            <v:stroke joinstyle="miter"/>
            <v:path gradientshapeok="t" o:connecttype="rect"/>
          </v:shapetype>
          <v:shape id="_x0000_s1044" type="#_x0000_t202" style="position:absolute;left:0;text-align:left;margin-left:105.7pt;margin-top:6.45pt;width:246.5pt;height:64.2pt;z-index:251661312;mso-position-horizontal-relative:text;mso-position-vertical-relative:text;mso-width-relative:margin;mso-height-relative:margin" filled="f" stroked="f">
            <v:textbox style="mso-next-textbox:#_x0000_s1044" inset="1mm">
              <w:txbxContent>
                <w:p w:rsidR="004525EE" w:rsidRDefault="004525EE" w:rsidP="00A25D90">
                  <w:r>
                    <w:t>ČSAD Brno holding, a.s.</w:t>
                  </w:r>
                </w:p>
                <w:p w:rsidR="004525EE" w:rsidRDefault="00961984" w:rsidP="00A25D90">
                  <w:r>
                    <w:t>Zvonařka 512</w:t>
                  </w:r>
                  <w:r w:rsidR="004525EE">
                    <w:t>/</w:t>
                  </w:r>
                  <w:r>
                    <w:t>2</w:t>
                  </w:r>
                  <w:r w:rsidR="004525EE">
                    <w:t xml:space="preserve">, </w:t>
                  </w:r>
                </w:p>
                <w:p w:rsidR="004525EE" w:rsidRPr="00F96769" w:rsidRDefault="00961984" w:rsidP="00A25D90">
                  <w:pPr>
                    <w:rPr>
                      <w:rStyle w:val="Siln"/>
                      <w:b w:val="0"/>
                      <w:bCs w:val="0"/>
                    </w:rPr>
                  </w:pPr>
                  <w:r>
                    <w:t xml:space="preserve">Trnitá, </w:t>
                  </w:r>
                  <w:r w:rsidR="004525EE">
                    <w:t>602 00 Brno</w:t>
                  </w:r>
                </w:p>
              </w:txbxContent>
            </v:textbox>
          </v:shape>
        </w:pict>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2268"/>
        <w:gridCol w:w="3544"/>
        <w:gridCol w:w="1985"/>
        <w:gridCol w:w="992"/>
        <w:gridCol w:w="1276"/>
      </w:tblGrid>
      <w:tr w:rsidR="004C73C3" w:rsidRPr="004E61D8" w:rsidTr="00513287">
        <w:trPr>
          <w:trHeight w:hRule="exact" w:val="1134"/>
          <w:jc w:val="center"/>
        </w:trPr>
        <w:tc>
          <w:tcPr>
            <w:tcW w:w="2268" w:type="dxa"/>
            <w:vMerge w:val="restart"/>
          </w:tcPr>
          <w:p w:rsidR="004C73C3" w:rsidRPr="004E61D8" w:rsidRDefault="004C73C3" w:rsidP="00513287">
            <w:pPr>
              <w:pStyle w:val="tabulka0"/>
            </w:pPr>
            <w:r w:rsidRPr="004E61D8">
              <w:t xml:space="preserve"> GENERÁLNÍ PROJEKTANT:</w:t>
            </w:r>
          </w:p>
          <w:p w:rsidR="004C73C3" w:rsidRPr="004E61D8" w:rsidRDefault="004C73C3" w:rsidP="00513287">
            <w:pPr>
              <w:pStyle w:val="tabulka0"/>
              <w:rPr>
                <w:rFonts w:cs="Arial"/>
                <w:b/>
              </w:rPr>
            </w:pPr>
            <w:r w:rsidRPr="004E61D8">
              <w:t>GENERAL DESIGNER:</w:t>
            </w:r>
          </w:p>
          <w:p w:rsidR="00A62CB0" w:rsidRPr="00A62CB0" w:rsidRDefault="00A62CB0" w:rsidP="00A62CB0">
            <w:pPr>
              <w:pStyle w:val="tabulka0"/>
              <w:rPr>
                <w:rFonts w:cs="Arial"/>
              </w:rPr>
            </w:pPr>
          </w:p>
          <w:p w:rsidR="00A62CB0" w:rsidRPr="00A62CB0" w:rsidRDefault="00A62CB0" w:rsidP="00A62CB0">
            <w:pPr>
              <w:pStyle w:val="tabulka0"/>
              <w:rPr>
                <w:rFonts w:cs="Arial"/>
              </w:rPr>
            </w:pPr>
            <w:r>
              <w:rPr>
                <w:rFonts w:cs="Arial"/>
                <w:noProof/>
                <w:lang w:eastAsia="cs-CZ"/>
              </w:rPr>
              <w:drawing>
                <wp:anchor distT="0" distB="0" distL="114300" distR="114300" simplePos="0" relativeHeight="251679744" behindDoc="0" locked="0" layoutInCell="1" allowOverlap="1">
                  <wp:simplePos x="0" y="0"/>
                  <wp:positionH relativeFrom="column">
                    <wp:posOffset>213995</wp:posOffset>
                  </wp:positionH>
                  <wp:positionV relativeFrom="paragraph">
                    <wp:posOffset>50800</wp:posOffset>
                  </wp:positionV>
                  <wp:extent cx="771525" cy="914400"/>
                  <wp:effectExtent l="19050" t="0" r="9525" b="0"/>
                  <wp:wrapNone/>
                  <wp:docPr id="20" name="obrázek 1" descr="C:\Documents and Settings\Večeřa\Dokumenty\LOGO\logo_K4_black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Documents and Settings\Večeřa\Dokumenty\LOGO\logo_K4_black2.tif"/>
                          <pic:cNvPicPr>
                            <a:picLocks noChangeAspect="1" noChangeArrowheads="1"/>
                          </pic:cNvPicPr>
                        </pic:nvPicPr>
                        <pic:blipFill>
                          <a:blip r:embed="rId9" cstate="print"/>
                          <a:srcRect/>
                          <a:stretch>
                            <a:fillRect/>
                          </a:stretch>
                        </pic:blipFill>
                        <pic:spPr bwMode="auto">
                          <a:xfrm>
                            <a:off x="0" y="0"/>
                            <a:ext cx="771525" cy="914400"/>
                          </a:xfrm>
                          <a:prstGeom prst="rect">
                            <a:avLst/>
                          </a:prstGeom>
                          <a:noFill/>
                          <a:ln w="9525">
                            <a:noFill/>
                            <a:miter lim="800000"/>
                            <a:headEnd/>
                            <a:tailEnd/>
                          </a:ln>
                        </pic:spPr>
                      </pic:pic>
                    </a:graphicData>
                  </a:graphic>
                </wp:anchor>
              </w:drawing>
            </w: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Pr="00A62CB0" w:rsidRDefault="00A62CB0" w:rsidP="00A62CB0">
            <w:pPr>
              <w:pStyle w:val="tabulka0"/>
              <w:rPr>
                <w:rFonts w:cs="Arial"/>
              </w:rPr>
            </w:pPr>
          </w:p>
          <w:p w:rsidR="00A62CB0" w:rsidRDefault="00A62CB0" w:rsidP="00A62CB0">
            <w:pPr>
              <w:pStyle w:val="tabulka0"/>
              <w:rPr>
                <w:rFonts w:cs="Arial"/>
              </w:rPr>
            </w:pPr>
          </w:p>
          <w:p w:rsidR="00A62CB0" w:rsidRDefault="00A62CB0" w:rsidP="00A62CB0">
            <w:pPr>
              <w:pStyle w:val="tabulka0"/>
              <w:rPr>
                <w:rFonts w:cs="Arial"/>
              </w:rPr>
            </w:pPr>
          </w:p>
          <w:p w:rsidR="00A62CB0" w:rsidRPr="00A62CB0" w:rsidRDefault="00A62CB0" w:rsidP="00A62CB0">
            <w:pPr>
              <w:pStyle w:val="tabulka0"/>
              <w:rPr>
                <w:rFonts w:cs="Arial"/>
              </w:rPr>
            </w:pPr>
            <w:r w:rsidRPr="00A62CB0">
              <w:rPr>
                <w:rFonts w:cs="Arial"/>
              </w:rPr>
              <w:t>K4 a.s.</w:t>
            </w:r>
          </w:p>
          <w:p w:rsidR="00A62CB0" w:rsidRPr="00A62CB0" w:rsidRDefault="00A62CB0" w:rsidP="00A62CB0">
            <w:pPr>
              <w:pStyle w:val="tabulka0"/>
              <w:rPr>
                <w:rFonts w:cs="Arial"/>
              </w:rPr>
            </w:pPr>
            <w:r w:rsidRPr="00A62CB0">
              <w:rPr>
                <w:rFonts w:cs="Arial"/>
              </w:rPr>
              <w:t>Kociánka 8/10, 612 00 Brno</w:t>
            </w:r>
          </w:p>
          <w:p w:rsidR="00A62CB0" w:rsidRPr="00A62CB0" w:rsidRDefault="00A62CB0" w:rsidP="00A62CB0">
            <w:pPr>
              <w:pStyle w:val="tabulka0"/>
              <w:rPr>
                <w:rFonts w:cs="Arial"/>
              </w:rPr>
            </w:pPr>
            <w:r w:rsidRPr="00A62CB0">
              <w:rPr>
                <w:rFonts w:cs="Arial"/>
              </w:rPr>
              <w:t>tel.: +420 541 126 611</w:t>
            </w:r>
          </w:p>
          <w:p w:rsidR="00A62CB0" w:rsidRPr="00A62CB0" w:rsidRDefault="00A62CB0" w:rsidP="00A62CB0">
            <w:pPr>
              <w:pStyle w:val="tabulka0"/>
              <w:rPr>
                <w:rFonts w:cs="Arial"/>
              </w:rPr>
            </w:pPr>
            <w:r w:rsidRPr="00A62CB0">
              <w:rPr>
                <w:rFonts w:cs="Arial"/>
              </w:rPr>
              <w:t>fax: +420 541 126 610</w:t>
            </w:r>
          </w:p>
          <w:p w:rsidR="00A62CB0" w:rsidRPr="00A62CB0" w:rsidRDefault="00A62CB0" w:rsidP="00A62CB0">
            <w:pPr>
              <w:pStyle w:val="tabulka0"/>
              <w:rPr>
                <w:rFonts w:cs="Arial"/>
              </w:rPr>
            </w:pPr>
            <w:r w:rsidRPr="00A62CB0">
              <w:rPr>
                <w:rFonts w:cs="Arial"/>
              </w:rPr>
              <w:t>e mail: brno@k4.cz</w:t>
            </w:r>
          </w:p>
          <w:p w:rsidR="00A62CB0" w:rsidRPr="00A62CB0" w:rsidRDefault="00A62CB0" w:rsidP="00A62CB0">
            <w:pPr>
              <w:pStyle w:val="tabulka0"/>
              <w:rPr>
                <w:rFonts w:cs="Arial"/>
              </w:rPr>
            </w:pPr>
          </w:p>
          <w:p w:rsidR="004C73C3" w:rsidRPr="004E61D8" w:rsidRDefault="00A62CB0" w:rsidP="00A62CB0">
            <w:pPr>
              <w:pStyle w:val="tabulka0"/>
              <w:rPr>
                <w:rFonts w:cs="Arial"/>
              </w:rPr>
            </w:pPr>
            <w:r w:rsidRPr="00A62CB0">
              <w:rPr>
                <w:rFonts w:cs="Arial"/>
              </w:rPr>
              <w:t>www.k4.cz</w:t>
            </w:r>
          </w:p>
        </w:tc>
        <w:tc>
          <w:tcPr>
            <w:tcW w:w="5529" w:type="dxa"/>
            <w:gridSpan w:val="2"/>
          </w:tcPr>
          <w:p w:rsidR="004C73C3" w:rsidRPr="004E61D8" w:rsidRDefault="004C73C3" w:rsidP="00513287">
            <w:pPr>
              <w:pStyle w:val="tabulka0"/>
            </w:pPr>
            <w:r w:rsidRPr="004E61D8">
              <w:t>INVESTOR:</w:t>
            </w:r>
          </w:p>
          <w:p w:rsidR="004C73C3" w:rsidRPr="004E61D8" w:rsidRDefault="004C73C3" w:rsidP="00513287">
            <w:pPr>
              <w:pStyle w:val="tabulka0"/>
            </w:pPr>
            <w:r w:rsidRPr="004E61D8">
              <w:t>CLIENT:</w:t>
            </w:r>
          </w:p>
          <w:p w:rsidR="004C73C3" w:rsidRPr="004E61D8" w:rsidRDefault="004C73C3" w:rsidP="00513287">
            <w:pPr>
              <w:pStyle w:val="tabulka0"/>
            </w:pPr>
          </w:p>
          <w:p w:rsidR="004C73C3" w:rsidRPr="004E61D8" w:rsidRDefault="007C024C" w:rsidP="00513287">
            <w:pPr>
              <w:pStyle w:val="tabulka0"/>
            </w:pPr>
            <w:r>
              <w:rPr>
                <w:noProof/>
              </w:rPr>
              <w:pict>
                <v:shape id="_x0000_s1045" type="#_x0000_t202" style="position:absolute;left:0;text-align:left;margin-left:-2.55pt;margin-top:25.45pt;width:234.45pt;height:64.5pt;z-index:251662336;mso-position-horizontal-relative:text;mso-position-vertical-relative:text;mso-width-relative:margin;mso-height-relative:margin" filled="f" stroked="f">
                  <v:textbox style="mso-next-textbox:#_x0000_s1045" inset="1mm">
                    <w:txbxContent>
                      <w:p w:rsidR="004525EE" w:rsidRDefault="004525EE" w:rsidP="00A25D90">
                        <w:r>
                          <w:t>ČSAD Brno holding, a.s.</w:t>
                        </w:r>
                      </w:p>
                      <w:p w:rsidR="004525EE" w:rsidRDefault="00961984" w:rsidP="00A25D90">
                        <w:r>
                          <w:t>Zvonařka 512</w:t>
                        </w:r>
                        <w:r w:rsidR="004525EE">
                          <w:t>/</w:t>
                        </w:r>
                        <w:r>
                          <w:t>2</w:t>
                        </w:r>
                        <w:r w:rsidR="004525EE">
                          <w:t xml:space="preserve">, </w:t>
                        </w:r>
                      </w:p>
                      <w:p w:rsidR="004525EE" w:rsidRPr="00A25D90" w:rsidRDefault="00961984" w:rsidP="00A25D90">
                        <w:pPr>
                          <w:rPr>
                            <w:rStyle w:val="Siln"/>
                            <w:b w:val="0"/>
                            <w:bCs w:val="0"/>
                            <w:szCs w:val="20"/>
                          </w:rPr>
                        </w:pPr>
                        <w:r>
                          <w:t xml:space="preserve">Trnitá, </w:t>
                        </w:r>
                        <w:r w:rsidR="004525EE">
                          <w:t>602 00 Brno</w:t>
                        </w:r>
                      </w:p>
                    </w:txbxContent>
                  </v:textbox>
                </v:shape>
              </w:pict>
            </w:r>
          </w:p>
        </w:tc>
        <w:tc>
          <w:tcPr>
            <w:tcW w:w="2268" w:type="dxa"/>
            <w:gridSpan w:val="2"/>
            <w:vMerge w:val="restart"/>
          </w:tcPr>
          <w:p w:rsidR="004C73C3" w:rsidRPr="004E61D8" w:rsidRDefault="004C73C3" w:rsidP="00513287">
            <w:pPr>
              <w:pStyle w:val="tabulka0"/>
            </w:pPr>
            <w:r w:rsidRPr="004E61D8">
              <w:t>AUTORIZACE:</w:t>
            </w:r>
          </w:p>
          <w:p w:rsidR="004C73C3" w:rsidRPr="00753C1C" w:rsidRDefault="004C73C3" w:rsidP="00513287">
            <w:pPr>
              <w:pStyle w:val="tabulka0"/>
            </w:pPr>
            <w:r w:rsidRPr="004E61D8">
              <w:t>AUTHORIZED BY:</w:t>
            </w:r>
          </w:p>
        </w:tc>
      </w:tr>
      <w:tr w:rsidR="004C73C3" w:rsidRPr="004E61D8" w:rsidTr="00513287">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4C73C3" w:rsidRPr="004E61D8" w:rsidRDefault="004C73C3" w:rsidP="00513287">
            <w:pPr>
              <w:pStyle w:val="tabulka0"/>
            </w:pPr>
            <w:r w:rsidRPr="004E61D8">
              <w:t>OBJEDNATEL:</w:t>
            </w:r>
          </w:p>
          <w:p w:rsidR="004C73C3" w:rsidRPr="004E61D8" w:rsidRDefault="004C73C3" w:rsidP="00513287">
            <w:pPr>
              <w:pStyle w:val="tabulka0"/>
            </w:pPr>
            <w:r w:rsidRPr="004E61D8">
              <w:t>PROJECT MANAGER:</w:t>
            </w:r>
          </w:p>
          <w:p w:rsidR="004C73C3" w:rsidRPr="004E61D8" w:rsidRDefault="007C024C" w:rsidP="00513287">
            <w:pPr>
              <w:pStyle w:val="tabulka0"/>
            </w:pPr>
            <w:r>
              <w:rPr>
                <w:noProof/>
              </w:rPr>
              <w:pict>
                <v:shape id="_x0000_s1062" type="#_x0000_t202" style="position:absolute;left:0;text-align:left;margin-left:-2.55pt;margin-top:36.9pt;width:234.45pt;height:64.5pt;z-index:251680768;mso-position-horizontal-relative:text;mso-position-vertical-relative:text;mso-width-relative:margin;mso-height-relative:margin" filled="f" stroked="f">
                  <v:textbox style="mso-next-textbox:#_x0000_s1062" inset="1mm">
                    <w:txbxContent>
                      <w:p w:rsidR="00E14BF7" w:rsidRPr="00E14BF7" w:rsidRDefault="00E14BF7" w:rsidP="00B664C9">
                        <w:r w:rsidRPr="00E14BF7">
                          <w:t>EL4ING s.r.o.</w:t>
                        </w:r>
                      </w:p>
                      <w:p w:rsidR="00B664C9" w:rsidRPr="00E14BF7" w:rsidRDefault="00E14BF7" w:rsidP="00B664C9">
                        <w:r w:rsidRPr="00E14BF7">
                          <w:t>Mlýnská 543</w:t>
                        </w:r>
                      </w:p>
                      <w:p w:rsidR="00B664C9" w:rsidRPr="00E14BF7" w:rsidRDefault="00E14BF7" w:rsidP="00B664C9">
                        <w:r w:rsidRPr="00E14BF7">
                          <w:t>768 61 Bystřice pod Hostýnem</w:t>
                        </w:r>
                      </w:p>
                    </w:txbxContent>
                  </v:textbox>
                </v:shape>
              </w:pict>
            </w:r>
          </w:p>
        </w:tc>
        <w:tc>
          <w:tcPr>
            <w:tcW w:w="2268" w:type="dxa"/>
            <w:gridSpan w:val="2"/>
            <w:vMerge/>
          </w:tcPr>
          <w:p w:rsidR="004C73C3" w:rsidRPr="004E61D8" w:rsidRDefault="004C73C3" w:rsidP="00513287">
            <w:pPr>
              <w:pStyle w:val="tabulka0"/>
              <w:rPr>
                <w:color w:val="FF0000"/>
              </w:rPr>
            </w:pPr>
          </w:p>
        </w:tc>
      </w:tr>
      <w:tr w:rsidR="00992B48" w:rsidRPr="004E61D8" w:rsidTr="00E5615B">
        <w:trPr>
          <w:trHeight w:hRule="exact" w:val="1134"/>
          <w:jc w:val="center"/>
        </w:trPr>
        <w:tc>
          <w:tcPr>
            <w:tcW w:w="2268" w:type="dxa"/>
            <w:vMerge/>
          </w:tcPr>
          <w:p w:rsidR="004C73C3" w:rsidRPr="004E61D8" w:rsidRDefault="004C73C3" w:rsidP="00513287">
            <w:pPr>
              <w:pStyle w:val="tabulka0"/>
              <w:rPr>
                <w:color w:val="FF0000"/>
              </w:rPr>
            </w:pPr>
          </w:p>
        </w:tc>
        <w:tc>
          <w:tcPr>
            <w:tcW w:w="5529" w:type="dxa"/>
            <w:gridSpan w:val="2"/>
          </w:tcPr>
          <w:p w:rsidR="00E5615B" w:rsidRPr="00E5615B" w:rsidRDefault="00E14BF7" w:rsidP="00E5615B">
            <w:pPr>
              <w:jc w:val="right"/>
              <w:rPr>
                <w:sz w:val="15"/>
                <w:szCs w:val="15"/>
                <w:lang w:eastAsia="en-US"/>
              </w:rPr>
            </w:pPr>
            <w:r>
              <w:rPr>
                <w:noProof/>
              </w:rPr>
              <w:drawing>
                <wp:anchor distT="0" distB="0" distL="114300" distR="114300" simplePos="0" relativeHeight="251682816" behindDoc="1" locked="0" layoutInCell="1" allowOverlap="1">
                  <wp:simplePos x="0" y="0"/>
                  <wp:positionH relativeFrom="column">
                    <wp:posOffset>1040765</wp:posOffset>
                  </wp:positionH>
                  <wp:positionV relativeFrom="paragraph">
                    <wp:posOffset>147955</wp:posOffset>
                  </wp:positionV>
                  <wp:extent cx="1095375" cy="317500"/>
                  <wp:effectExtent l="0" t="0" r="0" b="0"/>
                  <wp:wrapNone/>
                  <wp:docPr id="4" name="Obrázek 4" descr="C:\DATA\EL4ING s.r.o\EL4ING_logo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EL4ING s.r.o\EL4ING_logo1.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317500"/>
                          </a:xfrm>
                          <a:prstGeom prst="rect">
                            <a:avLst/>
                          </a:prstGeom>
                          <a:noFill/>
                          <a:ln>
                            <a:noFill/>
                          </a:ln>
                        </pic:spPr>
                      </pic:pic>
                    </a:graphicData>
                  </a:graphic>
                </wp:anchor>
              </w:drawing>
            </w:r>
            <w:r w:rsidR="00E5615B" w:rsidRPr="00E5615B">
              <w:rPr>
                <w:sz w:val="15"/>
                <w:szCs w:val="15"/>
                <w:lang w:eastAsia="en-US"/>
              </w:rPr>
              <w:t>SUBDODAVATEL:</w:t>
            </w:r>
          </w:p>
          <w:p w:rsidR="004C73C3" w:rsidRPr="00E5615B" w:rsidRDefault="00E5615B" w:rsidP="00E5615B">
            <w:pPr>
              <w:jc w:val="right"/>
              <w:rPr>
                <w:lang w:eastAsia="en-US"/>
              </w:rPr>
            </w:pPr>
            <w:r w:rsidRPr="00E5615B">
              <w:rPr>
                <w:sz w:val="15"/>
                <w:szCs w:val="15"/>
                <w:lang w:eastAsia="en-US"/>
              </w:rPr>
              <w:t>SUBCONTRACTOR:</w:t>
            </w:r>
          </w:p>
        </w:tc>
        <w:tc>
          <w:tcPr>
            <w:tcW w:w="2268" w:type="dxa"/>
            <w:gridSpan w:val="2"/>
          </w:tcPr>
          <w:p w:rsidR="004C73C3" w:rsidRPr="004E61D8" w:rsidRDefault="004C73C3" w:rsidP="00513287">
            <w:pPr>
              <w:pStyle w:val="tabulka0"/>
            </w:pPr>
            <w:r w:rsidRPr="004E61D8">
              <w:t>ČÍSLO PARÉ:</w:t>
            </w:r>
          </w:p>
          <w:p w:rsidR="004C73C3" w:rsidRPr="004E61D8" w:rsidRDefault="004C73C3" w:rsidP="00513287">
            <w:pPr>
              <w:pStyle w:val="tabulka0"/>
            </w:pPr>
            <w:r w:rsidRPr="004E61D8">
              <w:t>DOCUMENT SET NUMBER:</w:t>
            </w:r>
          </w:p>
        </w:tc>
      </w:tr>
      <w:tr w:rsidR="004C73C3" w:rsidRPr="004E61D8" w:rsidTr="00513287">
        <w:trPr>
          <w:trHeight w:hRule="exact" w:val="397"/>
          <w:jc w:val="center"/>
        </w:trPr>
        <w:tc>
          <w:tcPr>
            <w:tcW w:w="2268" w:type="dxa"/>
            <w:vMerge w:val="restart"/>
            <w:tcBorders>
              <w:right w:val="nil"/>
            </w:tcBorders>
          </w:tcPr>
          <w:p w:rsidR="004C73C3" w:rsidRPr="004E61D8" w:rsidRDefault="004C73C3" w:rsidP="00513287">
            <w:pPr>
              <w:pStyle w:val="tabulka0"/>
            </w:pPr>
            <w:r w:rsidRPr="004E61D8">
              <w:t>NÁZEV AKCE:</w:t>
            </w:r>
          </w:p>
          <w:p w:rsidR="004C73C3" w:rsidRPr="004E61D8" w:rsidRDefault="004C73C3" w:rsidP="00513287">
            <w:pPr>
              <w:pStyle w:val="tabulka0"/>
            </w:pPr>
            <w:r w:rsidRPr="004E61D8">
              <w:t>TITLE:</w:t>
            </w:r>
          </w:p>
        </w:tc>
        <w:tc>
          <w:tcPr>
            <w:tcW w:w="3544" w:type="dxa"/>
            <w:vMerge w:val="restart"/>
            <w:tcBorders>
              <w:left w:val="nil"/>
            </w:tcBorders>
          </w:tcPr>
          <w:p w:rsidR="00992B48" w:rsidRPr="004E61D8" w:rsidRDefault="007C024C" w:rsidP="00992B48">
            <w:pPr>
              <w:pStyle w:val="tabulka0"/>
              <w:jc w:val="left"/>
              <w:rPr>
                <w:rFonts w:cs="CAD Arial Narrow"/>
                <w:b/>
              </w:rPr>
            </w:pPr>
            <w:r w:rsidRPr="007C024C">
              <w:rPr>
                <w:color w:val="FF0000"/>
              </w:rPr>
              <w:pict>
                <v:shapetype id="_x0000_t32" coordsize="21600,21600" o:spt="32" o:oned="t" path="m,l21600,21600e" filled="f">
                  <v:path arrowok="t" fillok="f" o:connecttype="none"/>
                  <o:lock v:ext="edit" shapetype="t"/>
                </v:shapetype>
                <v:shape id="_x0000_s1047" type="#_x0000_t32" style="position:absolute;margin-left:-5.5pt;margin-top:-1.1pt;width:0;height:17pt;z-index:251664384;mso-position-horizontal-relative:text;mso-position-vertical-relative:text" o:connectortype="straight" strokeweight="1.5pt">
                  <v:shadow type="perspective" color="#7f7f7f" opacity=".5" offset="1pt" offset2="-1pt"/>
                </v:shape>
              </w:pict>
            </w:r>
          </w:p>
          <w:p w:rsidR="004C73C3" w:rsidRPr="004E61D8" w:rsidRDefault="00E67A6D" w:rsidP="00E67A6D">
            <w:pPr>
              <w:jc w:val="left"/>
            </w:pPr>
            <w:r w:rsidRPr="00E67A6D">
              <w:t>MODERNIZACE ÚSTŘEDNÍHO AUTOBUSOVÉHO NÁDRAŽÍ ZVONAŘKA</w:t>
            </w:r>
          </w:p>
          <w:p w:rsidR="004C73C3" w:rsidRPr="004E61D8" w:rsidRDefault="004C73C3" w:rsidP="00075818"/>
          <w:p w:rsidR="004C73C3" w:rsidRPr="004E61D8" w:rsidRDefault="004C73C3" w:rsidP="00075818"/>
          <w:p w:rsidR="004C73C3" w:rsidRPr="004E61D8" w:rsidRDefault="004C73C3" w:rsidP="00075818"/>
        </w:tc>
        <w:tc>
          <w:tcPr>
            <w:tcW w:w="1985" w:type="dxa"/>
            <w:tcBorders>
              <w:right w:val="nil"/>
            </w:tcBorders>
            <w:vAlign w:val="center"/>
          </w:tcPr>
          <w:p w:rsidR="004C73C3" w:rsidRPr="004E61D8" w:rsidRDefault="007C024C" w:rsidP="00513287">
            <w:pPr>
              <w:pStyle w:val="tabulka0"/>
            </w:pPr>
            <w:r>
              <w:rPr>
                <w:noProof/>
              </w:rPr>
              <w:pict>
                <v:shape id="_x0000_s1048" type="#_x0000_t32" style="position:absolute;left:0;text-align:left;margin-left:93.75pt;margin-top:-1.15pt;width:.1pt;height:10.8pt;z-index:251665408;mso-position-horizontal-relative:text;mso-position-vertical-relative:text" o:connectortype="straight" strokeweight="1.5pt">
                  <v:shadow type="perspective" color="#7f7f7f" opacity=".5" offset="1pt" offset2="-1pt"/>
                </v:shape>
              </w:pict>
            </w:r>
            <w:r w:rsidR="004C73C3" w:rsidRPr="004E61D8">
              <w:t>MANAŽER PROJEKTU:</w:t>
            </w:r>
          </w:p>
          <w:p w:rsidR="004C73C3" w:rsidRPr="004E61D8" w:rsidRDefault="004C73C3" w:rsidP="00513287">
            <w:pPr>
              <w:pStyle w:val="tabulka0"/>
            </w:pPr>
            <w:r w:rsidRPr="004E61D8">
              <w:t>PROJECT DIRECTOR:</w:t>
            </w:r>
          </w:p>
        </w:tc>
        <w:tc>
          <w:tcPr>
            <w:tcW w:w="2268" w:type="dxa"/>
            <w:gridSpan w:val="2"/>
            <w:tcBorders>
              <w:left w:val="nil"/>
            </w:tcBorders>
            <w:vAlign w:val="center"/>
          </w:tcPr>
          <w:p w:rsidR="004C73C3" w:rsidRPr="004E61D8" w:rsidRDefault="004C73C3" w:rsidP="00513287">
            <w:pPr>
              <w:pStyle w:val="tabulka0"/>
              <w:jc w:val="left"/>
              <w:rPr>
                <w:sz w:val="16"/>
                <w:szCs w:val="16"/>
              </w:rPr>
            </w:pPr>
            <w:r w:rsidRPr="004E61D8">
              <w:rPr>
                <w:sz w:val="16"/>
                <w:szCs w:val="16"/>
              </w:rPr>
              <w:t xml:space="preserve">Ing. Roman </w:t>
            </w:r>
            <w:proofErr w:type="spellStart"/>
            <w:r w:rsidRPr="004E61D8">
              <w:rPr>
                <w:sz w:val="16"/>
                <w:szCs w:val="16"/>
              </w:rPr>
              <w:t>Havlišta</w:t>
            </w:r>
            <w:proofErr w:type="spellEnd"/>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7C024C" w:rsidP="00513287">
            <w:pPr>
              <w:pStyle w:val="tabulka0"/>
            </w:pPr>
            <w:r>
              <w:rPr>
                <w:noProof/>
              </w:rPr>
              <w:pict>
                <v:shape id="_x0000_s1049" type="#_x0000_t32" style="position:absolute;left:0;text-align:left;margin-left:93.8pt;margin-top:-.85pt;width:0;height:11.35pt;z-index:251666432;mso-position-horizontal-relative:text;mso-position-vertical-relative:text" o:connectortype="straight" strokeweight="1.5pt">
                  <v:shadow type="perspective" color="#7f7f7f" opacity=".5" offset="1pt" offset2="-1pt"/>
                </v:shape>
              </w:pict>
            </w:r>
            <w:r w:rsidR="004C73C3" w:rsidRPr="004E61D8">
              <w:t>ARCHITEKT:</w:t>
            </w:r>
          </w:p>
          <w:p w:rsidR="004C73C3" w:rsidRPr="004E61D8" w:rsidRDefault="004C73C3" w:rsidP="00513287">
            <w:pPr>
              <w:pStyle w:val="tabulka0"/>
            </w:pPr>
            <w:r w:rsidRPr="004E61D8">
              <w:t>ARCHITECT:</w:t>
            </w:r>
          </w:p>
        </w:tc>
        <w:tc>
          <w:tcPr>
            <w:tcW w:w="2268" w:type="dxa"/>
            <w:gridSpan w:val="2"/>
            <w:tcBorders>
              <w:left w:val="nil"/>
            </w:tcBorders>
            <w:vAlign w:val="center"/>
          </w:tcPr>
          <w:p w:rsidR="004C73C3" w:rsidRPr="004E61D8" w:rsidRDefault="00E67A6D" w:rsidP="00FE519E">
            <w:pPr>
              <w:pStyle w:val="tabulka0"/>
              <w:jc w:val="left"/>
              <w:rPr>
                <w:sz w:val="16"/>
                <w:szCs w:val="16"/>
              </w:rPr>
            </w:pPr>
            <w:r w:rsidRPr="00E67A6D">
              <w:rPr>
                <w:sz w:val="16"/>
                <w:szCs w:val="16"/>
              </w:rPr>
              <w:t>Ing. arch. Ondřej Švancara</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7C024C" w:rsidP="00513287">
            <w:pPr>
              <w:pStyle w:val="tabulka0"/>
            </w:pPr>
            <w:r>
              <w:rPr>
                <w:noProof/>
              </w:rPr>
              <w:pict>
                <v:shape id="_x0000_s1050" type="#_x0000_t32" style="position:absolute;left:0;text-align:left;margin-left:93.7pt;margin-top:-.75pt;width:0;height:11.35pt;z-index:251667456;mso-position-horizontal-relative:text;mso-position-vertical-relative:text" o:connectortype="straight" strokeweight="1.5pt">
                  <v:shadow type="perspective" color="#7f7f7f" opacity=".5" offset="1pt" offset2="-1pt"/>
                </v:shape>
              </w:pict>
            </w:r>
            <w:r w:rsidR="004C73C3" w:rsidRPr="004E61D8">
              <w:t>HLAVNÍ INŽENÝR:</w:t>
            </w:r>
          </w:p>
          <w:p w:rsidR="004C73C3" w:rsidRPr="004E61D8" w:rsidRDefault="004C73C3" w:rsidP="00513287">
            <w:pPr>
              <w:pStyle w:val="tabulka0"/>
            </w:pPr>
            <w:r w:rsidRPr="004E61D8">
              <w:t>CHIEF PROJECT MANAGER:</w:t>
            </w:r>
          </w:p>
        </w:tc>
        <w:tc>
          <w:tcPr>
            <w:tcW w:w="2268" w:type="dxa"/>
            <w:gridSpan w:val="2"/>
            <w:tcBorders>
              <w:left w:val="nil"/>
            </w:tcBorders>
            <w:vAlign w:val="center"/>
          </w:tcPr>
          <w:p w:rsidR="004C73C3" w:rsidRPr="004E61D8" w:rsidRDefault="00E67A6D" w:rsidP="00513287">
            <w:pPr>
              <w:pStyle w:val="tabulka0"/>
              <w:jc w:val="left"/>
              <w:rPr>
                <w:sz w:val="16"/>
                <w:szCs w:val="16"/>
              </w:rPr>
            </w:pPr>
            <w:r w:rsidRPr="00E67A6D">
              <w:rPr>
                <w:sz w:val="16"/>
                <w:szCs w:val="16"/>
              </w:rPr>
              <w:t>Ing. arch. Pavel Stříteský</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7C024C" w:rsidP="00513287">
            <w:pPr>
              <w:pStyle w:val="tabulka0"/>
            </w:pPr>
            <w:r>
              <w:rPr>
                <w:noProof/>
              </w:rPr>
              <w:pict>
                <v:shape id="_x0000_s1051" type="#_x0000_t32" style="position:absolute;left:0;text-align:left;margin-left:94.2pt;margin-top:39.2pt;width:0;height:11.35pt;z-index:251668480;mso-position-horizontal-relative:text;mso-position-vertical-relative:text" o:connectortype="straight" strokeweight="1.5pt">
                  <v:shadow type="perspective" color="#7f7f7f" opacity=".5" offset="1pt" offset2="-1pt"/>
                </v:shape>
              </w:pict>
            </w:r>
            <w:r>
              <w:rPr>
                <w:noProof/>
              </w:rPr>
              <w:pict>
                <v:shape id="_x0000_s1052" type="#_x0000_t32" style="position:absolute;left:0;text-align:left;margin-left:93.95pt;margin-top:78.9pt;width:0;height:11.35pt;z-index:251669504;mso-position-horizontal-relative:text;mso-position-vertical-relative:text" o:connectortype="straight" strokeweight="1.5pt">
                  <v:shadow type="perspective" color="#7f7f7f" opacity=".5" offset="1pt" offset2="-1pt"/>
                </v:shape>
              </w:pict>
            </w:r>
            <w:r>
              <w:rPr>
                <w:noProof/>
              </w:rPr>
              <w:pict>
                <v:shape id="_x0000_s1053" type="#_x0000_t32" style="position:absolute;left:0;text-align:left;margin-left:93.95pt;margin-top:99.2pt;width:0;height:11.35pt;z-index:251670528;mso-position-horizontal-relative:text;mso-position-vertical-relative:text" o:connectortype="straight" strokeweight="1.5pt">
                  <v:shadow type="perspective" color="#7f7f7f" opacity=".5" offset="1pt" offset2="-1pt"/>
                </v:shape>
              </w:pict>
            </w:r>
            <w:r>
              <w:rPr>
                <w:noProof/>
              </w:rPr>
              <w:pict>
                <v:shape id="_x0000_s1054" type="#_x0000_t32" style="position:absolute;left:0;text-align:left;margin-left:93.95pt;margin-top:-.8pt;width:0;height:11.35pt;z-index:251671552;mso-position-horizontal-relative:text;mso-position-vertical-relative:text" o:connectortype="straight" strokeweight="1.5pt">
                  <v:shadow type="perspective" color="#7f7f7f" opacity=".5" offset="1pt" offset2="-1pt"/>
                </v:shape>
              </w:pict>
            </w:r>
            <w:r w:rsidR="004C73C3" w:rsidRPr="004E61D8">
              <w:t>PROJEKTANT:</w:t>
            </w:r>
          </w:p>
          <w:p w:rsidR="004C73C3" w:rsidRPr="004E61D8" w:rsidRDefault="004C73C3" w:rsidP="00513287">
            <w:pPr>
              <w:pStyle w:val="tabulka0"/>
            </w:pPr>
            <w:r w:rsidRPr="004E61D8">
              <w:t>DESIGNER:</w:t>
            </w:r>
          </w:p>
        </w:tc>
        <w:tc>
          <w:tcPr>
            <w:tcW w:w="2268" w:type="dxa"/>
            <w:gridSpan w:val="2"/>
            <w:tcBorders>
              <w:left w:val="nil"/>
            </w:tcBorders>
            <w:vAlign w:val="center"/>
          </w:tcPr>
          <w:p w:rsidR="004C73C3" w:rsidRPr="006663C7" w:rsidRDefault="00E14BF7" w:rsidP="00B664C9">
            <w:pPr>
              <w:pStyle w:val="tabulka0"/>
              <w:jc w:val="left"/>
              <w:rPr>
                <w:color w:val="FF0000"/>
                <w:sz w:val="16"/>
                <w:szCs w:val="16"/>
              </w:rPr>
            </w:pPr>
            <w:r w:rsidRPr="00E14BF7">
              <w:rPr>
                <w:sz w:val="16"/>
                <w:szCs w:val="16"/>
              </w:rPr>
              <w:t>Antonín Ludík</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rPr>
                <w:color w:val="FF0000"/>
              </w:rPr>
            </w:pPr>
          </w:p>
        </w:tc>
        <w:tc>
          <w:tcPr>
            <w:tcW w:w="3544" w:type="dxa"/>
            <w:vMerge/>
            <w:tcBorders>
              <w:left w:val="nil"/>
              <w:bottom w:val="single" w:sz="12" w:space="0" w:color="000000"/>
            </w:tcBorders>
          </w:tcPr>
          <w:p w:rsidR="004C73C3" w:rsidRPr="004E61D8" w:rsidRDefault="004C73C3" w:rsidP="00513287">
            <w:pPr>
              <w:pStyle w:val="tabulka0"/>
              <w:rPr>
                <w:color w:val="FF0000"/>
              </w:rPr>
            </w:pPr>
          </w:p>
        </w:tc>
        <w:tc>
          <w:tcPr>
            <w:tcW w:w="1985" w:type="dxa"/>
            <w:tcBorders>
              <w:right w:val="nil"/>
            </w:tcBorders>
            <w:vAlign w:val="center"/>
          </w:tcPr>
          <w:p w:rsidR="004C73C3" w:rsidRPr="004E61D8" w:rsidRDefault="007C024C" w:rsidP="00513287">
            <w:pPr>
              <w:pStyle w:val="tabulka0"/>
            </w:pPr>
            <w:r>
              <w:rPr>
                <w:noProof/>
              </w:rPr>
              <w:pict>
                <v:shape id="_x0000_s1055" type="#_x0000_t32" style="position:absolute;left:0;text-align:left;margin-left:93.7pt;margin-top:-.75pt;width:0;height:11.35pt;z-index:251672576;mso-position-horizontal-relative:text;mso-position-vertical-relative:text" o:connectortype="straight" strokeweight="1.5pt">
                  <v:shadow type="perspective" color="#7f7f7f" opacity=".5" offset="1pt" offset2="-1pt"/>
                </v:shape>
              </w:pict>
            </w:r>
            <w:r w:rsidR="004C73C3" w:rsidRPr="004E61D8">
              <w:t>ZAKÁZKA Č.:</w:t>
            </w:r>
          </w:p>
          <w:p w:rsidR="004C73C3" w:rsidRPr="004E61D8" w:rsidRDefault="004C73C3" w:rsidP="00513287">
            <w:pPr>
              <w:pStyle w:val="tabulka0"/>
            </w:pPr>
            <w:r w:rsidRPr="004E61D8">
              <w:t>CONTRACT NO.:</w:t>
            </w:r>
          </w:p>
        </w:tc>
        <w:tc>
          <w:tcPr>
            <w:tcW w:w="992" w:type="dxa"/>
            <w:tcBorders>
              <w:left w:val="nil"/>
            </w:tcBorders>
            <w:vAlign w:val="center"/>
          </w:tcPr>
          <w:p w:rsidR="004C73C3" w:rsidRPr="004E61D8" w:rsidRDefault="00992B48" w:rsidP="00513287">
            <w:pPr>
              <w:pStyle w:val="tabulka0"/>
              <w:jc w:val="left"/>
            </w:pPr>
            <w:r w:rsidRPr="004E61D8">
              <w:t>12</w:t>
            </w:r>
            <w:r w:rsidR="00E67A6D">
              <w:t>84</w:t>
            </w:r>
          </w:p>
        </w:tc>
        <w:tc>
          <w:tcPr>
            <w:tcW w:w="1276" w:type="dxa"/>
            <w:vAlign w:val="center"/>
          </w:tcPr>
          <w:p w:rsidR="004C73C3" w:rsidRPr="004E61D8" w:rsidRDefault="007C024C" w:rsidP="00513287">
            <w:pPr>
              <w:pStyle w:val="tabulka0"/>
              <w:jc w:val="left"/>
            </w:pPr>
            <w:r>
              <w:rPr>
                <w:noProof/>
              </w:rPr>
              <w:pict>
                <v:shape id="_x0000_s1056" type="#_x0000_t202" style="position:absolute;margin-left:25.85pt;margin-top:2.15pt;width:32.5pt;height:15.8pt;z-index:251673600;mso-position-horizontal-relative:text;mso-position-vertical-relative:text;mso-width-relative:margin;mso-height-relative:margin" filled="f" stroked="f">
                  <v:textbox style="mso-next-textbox:#_x0000_s1056">
                    <w:txbxContent>
                      <w:p w:rsidR="004525EE" w:rsidRPr="00336957" w:rsidRDefault="00B664C9" w:rsidP="004C73C3">
                        <w:pPr>
                          <w:pStyle w:val="tabulka0"/>
                        </w:pPr>
                        <w:r>
                          <w:t>0</w:t>
                        </w:r>
                        <w:r w:rsidR="00B77561">
                          <w:t>5</w:t>
                        </w:r>
                      </w:p>
                    </w:txbxContent>
                  </v:textbox>
                </v:shape>
              </w:pict>
            </w:r>
            <w:r w:rsidR="004C73C3" w:rsidRPr="004E61D8">
              <w:t>ODDÍL:</w:t>
            </w:r>
          </w:p>
          <w:p w:rsidR="004C73C3" w:rsidRPr="004E61D8" w:rsidRDefault="004C73C3" w:rsidP="00513287">
            <w:pPr>
              <w:pStyle w:val="tabulka0"/>
              <w:jc w:val="left"/>
            </w:pPr>
            <w:r w:rsidRPr="004E61D8">
              <w:t>PART:</w:t>
            </w:r>
          </w:p>
        </w:tc>
      </w:tr>
      <w:tr w:rsidR="004C73C3" w:rsidRPr="004E61D8" w:rsidTr="00513287">
        <w:trPr>
          <w:trHeight w:hRule="exact" w:val="397"/>
          <w:jc w:val="center"/>
        </w:trPr>
        <w:tc>
          <w:tcPr>
            <w:tcW w:w="2268" w:type="dxa"/>
            <w:vMerge w:val="restart"/>
            <w:tcBorders>
              <w:right w:val="nil"/>
            </w:tcBorders>
          </w:tcPr>
          <w:p w:rsidR="004C73C3" w:rsidRPr="004E61D8" w:rsidRDefault="007C024C" w:rsidP="00513287">
            <w:pPr>
              <w:pStyle w:val="tabulka0"/>
            </w:pPr>
            <w:r>
              <w:rPr>
                <w:noProof/>
              </w:rPr>
              <w:pict>
                <v:shape id="_x0000_s1057" type="#_x0000_t32" style="position:absolute;left:0;text-align:left;margin-left:107.8pt;margin-top:-.5pt;width:0;height:17pt;z-index:251674624;mso-position-horizontal-relative:text;mso-position-vertical-relative:text" o:connectortype="straight" strokeweight="1.5pt">
                  <v:shadow type="perspective" color="#7f7f7f" opacity=".5" offset="1pt" offset2="-1pt"/>
                </v:shape>
              </w:pict>
            </w:r>
            <w:r w:rsidR="004C73C3" w:rsidRPr="004E61D8">
              <w:t>STAVEBNÍ OBJEKT:</w:t>
            </w:r>
          </w:p>
          <w:p w:rsidR="004C73C3" w:rsidRPr="004E61D8" w:rsidRDefault="004C73C3" w:rsidP="00513287">
            <w:pPr>
              <w:pStyle w:val="tabulka0"/>
            </w:pPr>
            <w:r w:rsidRPr="004E61D8">
              <w:t>BUILDING PART:</w:t>
            </w:r>
          </w:p>
        </w:tc>
        <w:tc>
          <w:tcPr>
            <w:tcW w:w="3544" w:type="dxa"/>
            <w:vMerge w:val="restart"/>
            <w:tcBorders>
              <w:left w:val="nil"/>
            </w:tcBorders>
            <w:vAlign w:val="center"/>
          </w:tcPr>
          <w:p w:rsidR="002D2FE0" w:rsidRDefault="002D2FE0" w:rsidP="00B664C9">
            <w:pPr>
              <w:pStyle w:val="tabulka0"/>
              <w:jc w:val="left"/>
              <w:rPr>
                <w:sz w:val="24"/>
              </w:rPr>
            </w:pPr>
            <w:r w:rsidRPr="002D2FE0">
              <w:rPr>
                <w:sz w:val="24"/>
              </w:rPr>
              <w:t>SO 12 - areálové rozvody NN</w:t>
            </w:r>
            <w:r w:rsidR="0051019B">
              <w:rPr>
                <w:sz w:val="24"/>
              </w:rPr>
              <w:t xml:space="preserve"> </w:t>
            </w:r>
          </w:p>
          <w:p w:rsidR="004C73C3" w:rsidRPr="00B664C9" w:rsidRDefault="002D2FE0" w:rsidP="00B664C9">
            <w:pPr>
              <w:pStyle w:val="tabulka0"/>
              <w:jc w:val="left"/>
              <w:rPr>
                <w:sz w:val="24"/>
                <w:szCs w:val="24"/>
              </w:rPr>
            </w:pPr>
            <w:r w:rsidRPr="002D2FE0">
              <w:rPr>
                <w:sz w:val="24"/>
              </w:rPr>
              <w:t>SIL</w:t>
            </w:r>
          </w:p>
        </w:tc>
        <w:tc>
          <w:tcPr>
            <w:tcW w:w="1985" w:type="dxa"/>
            <w:tcBorders>
              <w:right w:val="nil"/>
            </w:tcBorders>
            <w:vAlign w:val="center"/>
          </w:tcPr>
          <w:p w:rsidR="004C73C3" w:rsidRPr="004E61D8" w:rsidRDefault="004C73C3" w:rsidP="00513287">
            <w:pPr>
              <w:pStyle w:val="tabulka0"/>
            </w:pPr>
            <w:r w:rsidRPr="004E61D8">
              <w:t>DATUM:</w:t>
            </w:r>
          </w:p>
          <w:p w:rsidR="004C73C3" w:rsidRPr="004E61D8" w:rsidRDefault="004C73C3" w:rsidP="00513287">
            <w:pPr>
              <w:pStyle w:val="tabulka0"/>
            </w:pPr>
            <w:r w:rsidRPr="004E61D8">
              <w:t>DATE:</w:t>
            </w:r>
          </w:p>
        </w:tc>
        <w:tc>
          <w:tcPr>
            <w:tcW w:w="2268" w:type="dxa"/>
            <w:gridSpan w:val="2"/>
            <w:tcBorders>
              <w:left w:val="nil"/>
            </w:tcBorders>
            <w:vAlign w:val="center"/>
          </w:tcPr>
          <w:p w:rsidR="004C73C3" w:rsidRPr="004E61D8" w:rsidRDefault="00D019A8" w:rsidP="00D019A8">
            <w:pPr>
              <w:pStyle w:val="tabulka0"/>
              <w:jc w:val="left"/>
              <w:rPr>
                <w:szCs w:val="16"/>
              </w:rPr>
            </w:pPr>
            <w:r>
              <w:rPr>
                <w:szCs w:val="16"/>
              </w:rPr>
              <w:t>31</w:t>
            </w:r>
            <w:r w:rsidR="00B77561" w:rsidRPr="00B77561">
              <w:rPr>
                <w:szCs w:val="16"/>
              </w:rPr>
              <w:t xml:space="preserve">. </w:t>
            </w:r>
            <w:r>
              <w:rPr>
                <w:szCs w:val="16"/>
              </w:rPr>
              <w:t>1</w:t>
            </w:r>
            <w:r w:rsidR="00B77561" w:rsidRPr="00B77561">
              <w:rPr>
                <w:szCs w:val="16"/>
              </w:rPr>
              <w:t>0. 2018</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7C024C" w:rsidP="00513287">
            <w:pPr>
              <w:pStyle w:val="tabulka0"/>
            </w:pPr>
            <w:r>
              <w:rPr>
                <w:noProof/>
              </w:rPr>
              <w:pict>
                <v:shape id="_x0000_s1058" type="#_x0000_t32" style="position:absolute;left:0;text-align:left;margin-left:93.95pt;margin-top:-.45pt;width:0;height:11.35pt;z-index:251675648;mso-position-horizontal-relative:text;mso-position-vertical-relative:text" o:connectortype="straight" strokeweight="1.5pt">
                  <v:shadow type="perspective" color="#7f7f7f" opacity=".5" offset="1pt" offset2="-1pt"/>
                </v:shape>
              </w:pict>
            </w:r>
            <w:r w:rsidR="004C73C3" w:rsidRPr="004E61D8">
              <w:t>MĚŘÍTKO</w:t>
            </w:r>
          </w:p>
          <w:p w:rsidR="004C73C3" w:rsidRPr="004E61D8" w:rsidRDefault="004C73C3" w:rsidP="00513287">
            <w:pPr>
              <w:pStyle w:val="tabulka0"/>
            </w:pPr>
            <w:r w:rsidRPr="004E61D8">
              <w:t>SCALE:</w:t>
            </w:r>
          </w:p>
        </w:tc>
        <w:tc>
          <w:tcPr>
            <w:tcW w:w="2268" w:type="dxa"/>
            <w:gridSpan w:val="2"/>
            <w:tcBorders>
              <w:left w:val="nil"/>
            </w:tcBorders>
            <w:vAlign w:val="center"/>
          </w:tcPr>
          <w:p w:rsidR="004C73C3" w:rsidRPr="004E61D8" w:rsidRDefault="004C73C3" w:rsidP="00513287">
            <w:pPr>
              <w:pStyle w:val="tabulka0"/>
            </w:pPr>
          </w:p>
        </w:tc>
      </w:tr>
      <w:tr w:rsidR="004C73C3" w:rsidRPr="004E61D8" w:rsidTr="00513287">
        <w:trPr>
          <w:trHeight w:hRule="exact" w:val="397"/>
          <w:jc w:val="center"/>
        </w:trPr>
        <w:tc>
          <w:tcPr>
            <w:tcW w:w="2268" w:type="dxa"/>
            <w:vMerge w:val="restart"/>
            <w:tcBorders>
              <w:right w:val="nil"/>
            </w:tcBorders>
          </w:tcPr>
          <w:p w:rsidR="004C73C3" w:rsidRPr="004E61D8" w:rsidRDefault="007C024C" w:rsidP="00513287">
            <w:pPr>
              <w:pStyle w:val="tabulka0"/>
            </w:pPr>
            <w:r>
              <w:rPr>
                <w:noProof/>
              </w:rPr>
              <w:pict>
                <v:shape id="_x0000_s1059" type="#_x0000_t32" style="position:absolute;left:0;text-align:left;margin-left:107.8pt;margin-top:-.5pt;width:0;height:17pt;z-index:251676672;mso-position-horizontal-relative:text;mso-position-vertical-relative:text" o:connectortype="straight" strokeweight="1.5pt">
                  <v:shadow type="perspective" color="#7f7f7f" opacity=".5" offset="1pt" offset2="-1pt"/>
                </v:shape>
              </w:pict>
            </w:r>
            <w:r w:rsidR="004C73C3" w:rsidRPr="004E61D8">
              <w:t>OBCHODNÍ SOUBOR:</w:t>
            </w:r>
          </w:p>
          <w:p w:rsidR="004C73C3" w:rsidRPr="004E61D8" w:rsidRDefault="004C73C3" w:rsidP="00513287">
            <w:pPr>
              <w:pStyle w:val="tabulka0"/>
            </w:pPr>
            <w:r w:rsidRPr="004E61D8">
              <w:t>PACKAGE:</w:t>
            </w:r>
          </w:p>
        </w:tc>
        <w:tc>
          <w:tcPr>
            <w:tcW w:w="3544" w:type="dxa"/>
            <w:vMerge w:val="restart"/>
            <w:tcBorders>
              <w:left w:val="nil"/>
            </w:tcBorders>
            <w:vAlign w:val="center"/>
          </w:tcPr>
          <w:p w:rsidR="004C73C3" w:rsidRPr="004E61D8" w:rsidRDefault="004C73C3" w:rsidP="00772B08">
            <w:pPr>
              <w:pStyle w:val="tabulka0"/>
              <w:jc w:val="left"/>
            </w:pPr>
          </w:p>
        </w:tc>
        <w:tc>
          <w:tcPr>
            <w:tcW w:w="1985" w:type="dxa"/>
            <w:tcBorders>
              <w:right w:val="nil"/>
            </w:tcBorders>
            <w:vAlign w:val="center"/>
          </w:tcPr>
          <w:p w:rsidR="004C73C3" w:rsidRPr="004E61D8" w:rsidRDefault="004C73C3" w:rsidP="00513287">
            <w:pPr>
              <w:pStyle w:val="tabulka0"/>
            </w:pPr>
            <w:r w:rsidRPr="004E61D8">
              <w:t>STUPEŇ PD:</w:t>
            </w:r>
          </w:p>
          <w:p w:rsidR="004C73C3" w:rsidRPr="004E61D8" w:rsidRDefault="004C73C3" w:rsidP="00513287">
            <w:pPr>
              <w:pStyle w:val="tabulka0"/>
            </w:pPr>
            <w:r w:rsidRPr="004E61D8">
              <w:t>PROJECT STATUS:</w:t>
            </w:r>
          </w:p>
        </w:tc>
        <w:tc>
          <w:tcPr>
            <w:tcW w:w="2268" w:type="dxa"/>
            <w:gridSpan w:val="2"/>
            <w:tcBorders>
              <w:left w:val="nil"/>
            </w:tcBorders>
            <w:vAlign w:val="center"/>
          </w:tcPr>
          <w:p w:rsidR="004C73C3" w:rsidRPr="004E61D8" w:rsidRDefault="00B664C9" w:rsidP="00D019A8">
            <w:pPr>
              <w:pStyle w:val="tabulka0"/>
              <w:jc w:val="left"/>
              <w:rPr>
                <w:b/>
                <w:sz w:val="24"/>
                <w:szCs w:val="24"/>
              </w:rPr>
            </w:pPr>
            <w:r>
              <w:rPr>
                <w:rStyle w:val="Siln"/>
                <w:b w:val="0"/>
                <w:sz w:val="24"/>
                <w:szCs w:val="24"/>
              </w:rPr>
              <w:t>D</w:t>
            </w:r>
            <w:r w:rsidR="00D019A8">
              <w:rPr>
                <w:rStyle w:val="Siln"/>
                <w:b w:val="0"/>
                <w:sz w:val="24"/>
                <w:szCs w:val="24"/>
              </w:rPr>
              <w:t>P</w:t>
            </w:r>
            <w:r>
              <w:rPr>
                <w:rStyle w:val="Siln"/>
                <w:b w:val="0"/>
                <w:sz w:val="24"/>
                <w:szCs w:val="24"/>
              </w:rPr>
              <w:t>S</w:t>
            </w:r>
          </w:p>
        </w:tc>
      </w:tr>
      <w:tr w:rsidR="004C73C3" w:rsidRPr="004E61D8" w:rsidTr="00513287">
        <w:trPr>
          <w:trHeight w:hRule="exact" w:val="397"/>
          <w:jc w:val="center"/>
        </w:trPr>
        <w:tc>
          <w:tcPr>
            <w:tcW w:w="2268" w:type="dxa"/>
            <w:vMerge/>
            <w:tcBorders>
              <w:right w:val="nil"/>
            </w:tcBorders>
          </w:tcPr>
          <w:p w:rsidR="004C73C3" w:rsidRPr="004E61D8" w:rsidRDefault="004C73C3" w:rsidP="00513287">
            <w:pPr>
              <w:pStyle w:val="tabulka0"/>
            </w:pPr>
          </w:p>
        </w:tc>
        <w:tc>
          <w:tcPr>
            <w:tcW w:w="3544" w:type="dxa"/>
            <w:vMerge/>
            <w:tcBorders>
              <w:left w:val="nil"/>
            </w:tcBorders>
            <w:vAlign w:val="center"/>
          </w:tcPr>
          <w:p w:rsidR="004C73C3" w:rsidRPr="004E61D8" w:rsidRDefault="004C73C3" w:rsidP="00513287">
            <w:pPr>
              <w:pStyle w:val="tabulka0"/>
            </w:pPr>
          </w:p>
        </w:tc>
        <w:tc>
          <w:tcPr>
            <w:tcW w:w="1985" w:type="dxa"/>
            <w:tcBorders>
              <w:right w:val="nil"/>
            </w:tcBorders>
            <w:vAlign w:val="center"/>
          </w:tcPr>
          <w:p w:rsidR="004C73C3" w:rsidRPr="004E61D8" w:rsidRDefault="004C73C3" w:rsidP="00513287">
            <w:pPr>
              <w:pStyle w:val="tabulka0"/>
            </w:pPr>
            <w:r w:rsidRPr="004E61D8">
              <w:t>KÓD DOKUMENTACE:</w:t>
            </w:r>
          </w:p>
          <w:p w:rsidR="004C73C3" w:rsidRPr="004E61D8" w:rsidRDefault="004C73C3" w:rsidP="00513287">
            <w:pPr>
              <w:pStyle w:val="tabulka0"/>
            </w:pPr>
            <w:r w:rsidRPr="004E61D8">
              <w:t>CODE:</w:t>
            </w:r>
          </w:p>
        </w:tc>
        <w:tc>
          <w:tcPr>
            <w:tcW w:w="2268" w:type="dxa"/>
            <w:gridSpan w:val="2"/>
            <w:tcBorders>
              <w:left w:val="nil"/>
            </w:tcBorders>
            <w:vAlign w:val="center"/>
          </w:tcPr>
          <w:p w:rsidR="004C73C3" w:rsidRPr="004E61D8" w:rsidRDefault="00B664C9" w:rsidP="002D2FE0">
            <w:pPr>
              <w:pStyle w:val="tabulka0"/>
              <w:jc w:val="left"/>
              <w:rPr>
                <w:rStyle w:val="Siln"/>
                <w:b w:val="0"/>
                <w:bCs w:val="0"/>
                <w:sz w:val="24"/>
                <w:szCs w:val="24"/>
              </w:rPr>
            </w:pPr>
            <w:r>
              <w:rPr>
                <w:rStyle w:val="Siln"/>
                <w:b w:val="0"/>
                <w:sz w:val="24"/>
                <w:szCs w:val="24"/>
              </w:rPr>
              <w:t>D.</w:t>
            </w:r>
            <w:r w:rsidR="002D2FE0">
              <w:rPr>
                <w:rStyle w:val="Siln"/>
                <w:b w:val="0"/>
                <w:sz w:val="24"/>
                <w:szCs w:val="24"/>
              </w:rPr>
              <w:t>2.5</w:t>
            </w:r>
          </w:p>
        </w:tc>
      </w:tr>
      <w:tr w:rsidR="004C73C3" w:rsidRPr="004E61D8" w:rsidTr="00513287">
        <w:trPr>
          <w:trHeight w:hRule="exact" w:val="794"/>
          <w:jc w:val="center"/>
        </w:trPr>
        <w:tc>
          <w:tcPr>
            <w:tcW w:w="2268" w:type="dxa"/>
            <w:tcBorders>
              <w:right w:val="nil"/>
            </w:tcBorders>
          </w:tcPr>
          <w:p w:rsidR="004C73C3" w:rsidRPr="004E61D8" w:rsidRDefault="007C024C" w:rsidP="00513287">
            <w:pPr>
              <w:pStyle w:val="tabulka0"/>
            </w:pPr>
            <w:r>
              <w:rPr>
                <w:noProof/>
              </w:rPr>
              <w:pict>
                <v:shape id="_x0000_s1060" type="#_x0000_t32" style="position:absolute;left:0;text-align:left;margin-left:107.8pt;margin-top:-.35pt;width:0;height:17pt;z-index:251677696;mso-position-horizontal-relative:text;mso-position-vertical-relative:text" o:connectortype="straight" strokeweight="1.5pt">
                  <v:shadow type="perspective" color="#7f7f7f" opacity=".5" offset="1pt" offset2="-1pt"/>
                </v:shape>
              </w:pict>
            </w:r>
            <w:r w:rsidR="004C73C3" w:rsidRPr="004E61D8">
              <w:t>OBSAH:</w:t>
            </w:r>
          </w:p>
          <w:p w:rsidR="004C73C3" w:rsidRPr="004E61D8" w:rsidRDefault="004C73C3" w:rsidP="00513287">
            <w:pPr>
              <w:pStyle w:val="tabulka0"/>
            </w:pPr>
            <w:r w:rsidRPr="004E61D8">
              <w:t>CONTENT:</w:t>
            </w:r>
          </w:p>
        </w:tc>
        <w:tc>
          <w:tcPr>
            <w:tcW w:w="3544" w:type="dxa"/>
            <w:tcBorders>
              <w:left w:val="nil"/>
            </w:tcBorders>
            <w:vAlign w:val="center"/>
          </w:tcPr>
          <w:p w:rsidR="004C73C3" w:rsidRPr="004E61D8" w:rsidRDefault="004C73C3" w:rsidP="004C73C3">
            <w:pPr>
              <w:pStyle w:val="tabulka0"/>
              <w:jc w:val="left"/>
              <w:rPr>
                <w:rStyle w:val="Siln"/>
                <w:b w:val="0"/>
                <w:sz w:val="24"/>
                <w:szCs w:val="24"/>
              </w:rPr>
            </w:pPr>
            <w:r w:rsidRPr="004E61D8">
              <w:rPr>
                <w:rStyle w:val="Siln"/>
                <w:b w:val="0"/>
                <w:sz w:val="24"/>
                <w:szCs w:val="24"/>
              </w:rPr>
              <w:t>TECHNICKÁ ZPRÁVA</w:t>
            </w:r>
          </w:p>
        </w:tc>
        <w:tc>
          <w:tcPr>
            <w:tcW w:w="4253" w:type="dxa"/>
            <w:gridSpan w:val="3"/>
          </w:tcPr>
          <w:p w:rsidR="004C73C3" w:rsidRPr="004E61D8" w:rsidRDefault="004C73C3" w:rsidP="00513287">
            <w:pPr>
              <w:pStyle w:val="tabulka0"/>
            </w:pPr>
            <w:r w:rsidRPr="004E61D8">
              <w:t xml:space="preserve">             ČÍSLO VÝKRESU:                                                  REVIZE:</w:t>
            </w:r>
          </w:p>
          <w:p w:rsidR="004C73C3" w:rsidRPr="004E61D8" w:rsidRDefault="004C73C3" w:rsidP="003B2211">
            <w:pPr>
              <w:pStyle w:val="tabulka0"/>
              <w:rPr>
                <w:sz w:val="24"/>
                <w:szCs w:val="24"/>
              </w:rPr>
            </w:pPr>
            <w:r w:rsidRPr="004E61D8">
              <w:t xml:space="preserve">             DRAWING NUMBER:                                             REVISION:                                    </w:t>
            </w:r>
            <w:r w:rsidR="002D2FE0" w:rsidRPr="002D2FE0">
              <w:rPr>
                <w:sz w:val="24"/>
                <w:szCs w:val="24"/>
              </w:rPr>
              <w:t>1284_0</w:t>
            </w:r>
            <w:r w:rsidR="00B77561">
              <w:rPr>
                <w:sz w:val="24"/>
                <w:szCs w:val="24"/>
              </w:rPr>
              <w:t>5</w:t>
            </w:r>
            <w:r w:rsidR="002D2FE0" w:rsidRPr="002D2FE0">
              <w:rPr>
                <w:sz w:val="24"/>
                <w:szCs w:val="24"/>
              </w:rPr>
              <w:t>_102_001_</w:t>
            </w:r>
            <w:r w:rsidR="002D2FE0" w:rsidRPr="003B2211">
              <w:rPr>
                <w:color w:val="FF0000"/>
                <w:sz w:val="24"/>
                <w:szCs w:val="24"/>
              </w:rPr>
              <w:t>0</w:t>
            </w:r>
            <w:r w:rsidR="003B2211" w:rsidRPr="003B2211">
              <w:rPr>
                <w:color w:val="FF0000"/>
                <w:sz w:val="24"/>
                <w:szCs w:val="24"/>
              </w:rPr>
              <w:t>1</w:t>
            </w:r>
          </w:p>
        </w:tc>
      </w:tr>
    </w:tbl>
    <w:p w:rsidR="00E14BF7" w:rsidRDefault="00E14BF7" w:rsidP="00E14BF7">
      <w:pPr>
        <w:tabs>
          <w:tab w:val="left" w:pos="567"/>
        </w:tabs>
        <w:rPr>
          <w:rFonts w:ascii="Calibri" w:hAnsi="Calibri"/>
          <w:b/>
          <w:sz w:val="24"/>
          <w:u w:val="single"/>
        </w:rPr>
      </w:pPr>
    </w:p>
    <w:p w:rsidR="00E14BF7" w:rsidRDefault="00E14BF7" w:rsidP="00E14BF7">
      <w:pPr>
        <w:tabs>
          <w:tab w:val="left" w:pos="567"/>
        </w:tabs>
        <w:rPr>
          <w:rFonts w:ascii="Calibri" w:hAnsi="Calibri"/>
          <w:b/>
          <w:sz w:val="24"/>
          <w:u w:val="single"/>
        </w:rPr>
      </w:pPr>
    </w:p>
    <w:p w:rsidR="00E14BF7" w:rsidRDefault="00E14BF7" w:rsidP="00E14BF7">
      <w:pPr>
        <w:tabs>
          <w:tab w:val="left" w:pos="567"/>
        </w:tabs>
        <w:rPr>
          <w:rFonts w:ascii="Calibri" w:hAnsi="Calibri"/>
          <w:b/>
          <w:sz w:val="24"/>
          <w:u w:val="single"/>
        </w:rPr>
      </w:pPr>
    </w:p>
    <w:p w:rsidR="00E14BF7" w:rsidRPr="0037320C" w:rsidRDefault="00E14BF7" w:rsidP="00E14BF7">
      <w:pPr>
        <w:tabs>
          <w:tab w:val="left" w:pos="567"/>
        </w:tabs>
        <w:rPr>
          <w:rFonts w:ascii="Calibri" w:hAnsi="Calibri"/>
          <w:b/>
          <w:sz w:val="24"/>
          <w:u w:val="single"/>
        </w:rPr>
      </w:pPr>
      <w:r w:rsidRPr="0037320C">
        <w:rPr>
          <w:rFonts w:ascii="Calibri" w:hAnsi="Calibri"/>
          <w:b/>
          <w:sz w:val="24"/>
          <w:u w:val="single"/>
        </w:rPr>
        <w:t>OBSAH</w:t>
      </w:r>
    </w:p>
    <w:bookmarkStart w:id="0" w:name="_Toc300040736"/>
    <w:p w:rsidR="007849DD" w:rsidRDefault="007C024C">
      <w:pPr>
        <w:pStyle w:val="Obsah2"/>
        <w:rPr>
          <w:rFonts w:asciiTheme="minorHAnsi" w:eastAsiaTheme="minorEastAsia" w:hAnsiTheme="minorHAnsi" w:cstheme="minorBidi"/>
          <w:noProof/>
          <w:sz w:val="22"/>
          <w:lang w:eastAsia="cs-CZ"/>
        </w:rPr>
      </w:pPr>
      <w:r w:rsidRPr="007C024C">
        <w:rPr>
          <w:rFonts w:asciiTheme="minorHAnsi" w:hAnsiTheme="minorHAnsi"/>
          <w:bCs/>
          <w:sz w:val="22"/>
        </w:rPr>
        <w:fldChar w:fldCharType="begin"/>
      </w:r>
      <w:r w:rsidR="00E14BF7">
        <w:rPr>
          <w:rFonts w:asciiTheme="minorHAnsi" w:hAnsiTheme="minorHAnsi"/>
        </w:rPr>
        <w:instrText xml:space="preserve"> TOC \h \z \t "Nadpis 1;2;Nadpis 2;3;Nadpis 3;4;Nadpis;1" </w:instrText>
      </w:r>
      <w:r w:rsidRPr="007C024C">
        <w:rPr>
          <w:rFonts w:asciiTheme="minorHAnsi" w:hAnsiTheme="minorHAnsi"/>
          <w:bCs/>
          <w:sz w:val="22"/>
        </w:rPr>
        <w:fldChar w:fldCharType="separate"/>
      </w:r>
      <w:hyperlink w:anchor="_Toc534263741" w:history="1">
        <w:r w:rsidR="007849DD" w:rsidRPr="004F4167">
          <w:rPr>
            <w:rStyle w:val="Hypertextovodkaz"/>
            <w:noProof/>
          </w:rPr>
          <w:t>1</w:t>
        </w:r>
        <w:r w:rsidR="007849DD">
          <w:rPr>
            <w:rFonts w:asciiTheme="minorHAnsi" w:eastAsiaTheme="minorEastAsia" w:hAnsiTheme="minorHAnsi" w:cstheme="minorBidi"/>
            <w:noProof/>
            <w:sz w:val="22"/>
            <w:lang w:eastAsia="cs-CZ"/>
          </w:rPr>
          <w:tab/>
        </w:r>
        <w:r w:rsidR="007849DD" w:rsidRPr="004F4167">
          <w:rPr>
            <w:rStyle w:val="Hypertextovodkaz"/>
            <w:noProof/>
          </w:rPr>
          <w:t>Popis stavby</w:t>
        </w:r>
        <w:r w:rsidR="007849DD">
          <w:rPr>
            <w:noProof/>
            <w:webHidden/>
          </w:rPr>
          <w:tab/>
        </w:r>
        <w:r>
          <w:rPr>
            <w:noProof/>
            <w:webHidden/>
          </w:rPr>
          <w:fldChar w:fldCharType="begin"/>
        </w:r>
        <w:r w:rsidR="007849DD">
          <w:rPr>
            <w:noProof/>
            <w:webHidden/>
          </w:rPr>
          <w:instrText xml:space="preserve"> PAGEREF _Toc534263741 \h </w:instrText>
        </w:r>
        <w:r>
          <w:rPr>
            <w:noProof/>
            <w:webHidden/>
          </w:rPr>
        </w:r>
        <w:r>
          <w:rPr>
            <w:noProof/>
            <w:webHidden/>
          </w:rPr>
          <w:fldChar w:fldCharType="separate"/>
        </w:r>
        <w:r w:rsidR="00727CDA">
          <w:rPr>
            <w:noProof/>
            <w:webHidden/>
          </w:rPr>
          <w:t>3</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2" w:history="1">
        <w:r w:rsidR="007849DD" w:rsidRPr="004F4167">
          <w:rPr>
            <w:rStyle w:val="Hypertextovodkaz"/>
            <w:iCs/>
            <w:noProof/>
          </w:rPr>
          <w:t>2</w:t>
        </w:r>
        <w:r w:rsidR="007849DD">
          <w:rPr>
            <w:rFonts w:asciiTheme="minorHAnsi" w:eastAsiaTheme="minorEastAsia" w:hAnsiTheme="minorHAnsi" w:cstheme="minorBidi"/>
            <w:noProof/>
            <w:sz w:val="22"/>
            <w:lang w:eastAsia="cs-CZ"/>
          </w:rPr>
          <w:tab/>
        </w:r>
        <w:r w:rsidR="007849DD" w:rsidRPr="004F4167">
          <w:rPr>
            <w:rStyle w:val="Hypertextovodkaz"/>
            <w:iCs/>
            <w:noProof/>
          </w:rPr>
          <w:t xml:space="preserve">Napájení el. energií, technické </w:t>
        </w:r>
        <w:r w:rsidR="007849DD" w:rsidRPr="004F4167">
          <w:rPr>
            <w:rStyle w:val="Hypertextovodkaz"/>
            <w:noProof/>
          </w:rPr>
          <w:t>údaje</w:t>
        </w:r>
        <w:r w:rsidR="007849DD">
          <w:rPr>
            <w:noProof/>
            <w:webHidden/>
          </w:rPr>
          <w:tab/>
        </w:r>
        <w:r>
          <w:rPr>
            <w:noProof/>
            <w:webHidden/>
          </w:rPr>
          <w:fldChar w:fldCharType="begin"/>
        </w:r>
        <w:r w:rsidR="007849DD">
          <w:rPr>
            <w:noProof/>
            <w:webHidden/>
          </w:rPr>
          <w:instrText xml:space="preserve"> PAGEREF _Toc534263742 \h </w:instrText>
        </w:r>
        <w:r>
          <w:rPr>
            <w:noProof/>
            <w:webHidden/>
          </w:rPr>
        </w:r>
        <w:r>
          <w:rPr>
            <w:noProof/>
            <w:webHidden/>
          </w:rPr>
          <w:fldChar w:fldCharType="separate"/>
        </w:r>
        <w:r w:rsidR="00727CDA">
          <w:rPr>
            <w:noProof/>
            <w:webHidden/>
          </w:rPr>
          <w:t>3</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3" w:history="1">
        <w:r w:rsidR="007849DD" w:rsidRPr="004F4167">
          <w:rPr>
            <w:rStyle w:val="Hypertextovodkaz"/>
            <w:iCs/>
            <w:noProof/>
          </w:rPr>
          <w:t>3</w:t>
        </w:r>
        <w:r w:rsidR="007849DD">
          <w:rPr>
            <w:rFonts w:asciiTheme="minorHAnsi" w:eastAsiaTheme="minorEastAsia" w:hAnsiTheme="minorHAnsi" w:cstheme="minorBidi"/>
            <w:noProof/>
            <w:sz w:val="22"/>
            <w:lang w:eastAsia="cs-CZ"/>
          </w:rPr>
          <w:tab/>
        </w:r>
        <w:r w:rsidR="007849DD" w:rsidRPr="004F4167">
          <w:rPr>
            <w:rStyle w:val="Hypertextovodkaz"/>
            <w:noProof/>
          </w:rPr>
          <w:t>Určení vnějších vlivů</w:t>
        </w:r>
        <w:r w:rsidR="007849DD">
          <w:rPr>
            <w:noProof/>
            <w:webHidden/>
          </w:rPr>
          <w:tab/>
        </w:r>
        <w:r>
          <w:rPr>
            <w:noProof/>
            <w:webHidden/>
          </w:rPr>
          <w:fldChar w:fldCharType="begin"/>
        </w:r>
        <w:r w:rsidR="007849DD">
          <w:rPr>
            <w:noProof/>
            <w:webHidden/>
          </w:rPr>
          <w:instrText xml:space="preserve"> PAGEREF _Toc534263743 \h </w:instrText>
        </w:r>
        <w:r>
          <w:rPr>
            <w:noProof/>
            <w:webHidden/>
          </w:rPr>
        </w:r>
        <w:r>
          <w:rPr>
            <w:noProof/>
            <w:webHidden/>
          </w:rPr>
          <w:fldChar w:fldCharType="separate"/>
        </w:r>
        <w:r w:rsidR="00727CDA">
          <w:rPr>
            <w:noProof/>
            <w:webHidden/>
          </w:rPr>
          <w:t>3</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4" w:history="1">
        <w:r w:rsidR="007849DD" w:rsidRPr="004F4167">
          <w:rPr>
            <w:rStyle w:val="Hypertextovodkaz"/>
            <w:noProof/>
          </w:rPr>
          <w:t>4</w:t>
        </w:r>
        <w:r w:rsidR="007849DD">
          <w:rPr>
            <w:rFonts w:asciiTheme="minorHAnsi" w:eastAsiaTheme="minorEastAsia" w:hAnsiTheme="minorHAnsi" w:cstheme="minorBidi"/>
            <w:noProof/>
            <w:sz w:val="22"/>
            <w:lang w:eastAsia="cs-CZ"/>
          </w:rPr>
          <w:tab/>
        </w:r>
        <w:r w:rsidR="007849DD" w:rsidRPr="004F4167">
          <w:rPr>
            <w:rStyle w:val="Hypertextovodkaz"/>
            <w:noProof/>
          </w:rPr>
          <w:t>Rozvaděče nízkého napětí, přeložka rozvaděče:</w:t>
        </w:r>
        <w:r w:rsidR="007849DD">
          <w:rPr>
            <w:noProof/>
            <w:webHidden/>
          </w:rPr>
          <w:tab/>
        </w:r>
        <w:r>
          <w:rPr>
            <w:noProof/>
            <w:webHidden/>
          </w:rPr>
          <w:fldChar w:fldCharType="begin"/>
        </w:r>
        <w:r w:rsidR="007849DD">
          <w:rPr>
            <w:noProof/>
            <w:webHidden/>
          </w:rPr>
          <w:instrText xml:space="preserve"> PAGEREF _Toc534263744 \h </w:instrText>
        </w:r>
        <w:r>
          <w:rPr>
            <w:noProof/>
            <w:webHidden/>
          </w:rPr>
        </w:r>
        <w:r>
          <w:rPr>
            <w:noProof/>
            <w:webHidden/>
          </w:rPr>
          <w:fldChar w:fldCharType="separate"/>
        </w:r>
        <w:r w:rsidR="00727CDA">
          <w:rPr>
            <w:noProof/>
            <w:webHidden/>
          </w:rPr>
          <w:t>4</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5" w:history="1">
        <w:r w:rsidR="007849DD" w:rsidRPr="004F4167">
          <w:rPr>
            <w:rStyle w:val="Hypertextovodkaz"/>
            <w:noProof/>
          </w:rPr>
          <w:t>5</w:t>
        </w:r>
        <w:r w:rsidR="007849DD">
          <w:rPr>
            <w:rFonts w:asciiTheme="minorHAnsi" w:eastAsiaTheme="minorEastAsia" w:hAnsiTheme="minorHAnsi" w:cstheme="minorBidi"/>
            <w:noProof/>
            <w:sz w:val="22"/>
            <w:lang w:eastAsia="cs-CZ"/>
          </w:rPr>
          <w:tab/>
        </w:r>
        <w:r w:rsidR="007849DD" w:rsidRPr="004F4167">
          <w:rPr>
            <w:rStyle w:val="Hypertextovodkaz"/>
            <w:noProof/>
          </w:rPr>
          <w:t>Veřejné osvětlení – stožáry, svítidla</w:t>
        </w:r>
        <w:r w:rsidR="007849DD">
          <w:rPr>
            <w:noProof/>
            <w:webHidden/>
          </w:rPr>
          <w:tab/>
        </w:r>
        <w:r>
          <w:rPr>
            <w:noProof/>
            <w:webHidden/>
          </w:rPr>
          <w:fldChar w:fldCharType="begin"/>
        </w:r>
        <w:r w:rsidR="007849DD">
          <w:rPr>
            <w:noProof/>
            <w:webHidden/>
          </w:rPr>
          <w:instrText xml:space="preserve"> PAGEREF _Toc534263745 \h </w:instrText>
        </w:r>
        <w:r>
          <w:rPr>
            <w:noProof/>
            <w:webHidden/>
          </w:rPr>
        </w:r>
        <w:r>
          <w:rPr>
            <w:noProof/>
            <w:webHidden/>
          </w:rPr>
          <w:fldChar w:fldCharType="separate"/>
        </w:r>
        <w:r w:rsidR="00727CDA">
          <w:rPr>
            <w:noProof/>
            <w:webHidden/>
          </w:rPr>
          <w:t>4</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6" w:history="1">
        <w:r w:rsidR="007849DD" w:rsidRPr="004F4167">
          <w:rPr>
            <w:rStyle w:val="Hypertextovodkaz"/>
            <w:iCs/>
            <w:noProof/>
          </w:rPr>
          <w:t>6</w:t>
        </w:r>
        <w:r w:rsidR="007849DD">
          <w:rPr>
            <w:rFonts w:asciiTheme="minorHAnsi" w:eastAsiaTheme="minorEastAsia" w:hAnsiTheme="minorHAnsi" w:cstheme="minorBidi"/>
            <w:noProof/>
            <w:sz w:val="22"/>
            <w:lang w:eastAsia="cs-CZ"/>
          </w:rPr>
          <w:tab/>
        </w:r>
        <w:r w:rsidR="007849DD" w:rsidRPr="004F4167">
          <w:rPr>
            <w:rStyle w:val="Hypertextovodkaz"/>
            <w:noProof/>
          </w:rPr>
          <w:t>Kabelové rozvody, přeložka kabelů</w:t>
        </w:r>
        <w:r w:rsidR="007849DD">
          <w:rPr>
            <w:noProof/>
            <w:webHidden/>
          </w:rPr>
          <w:tab/>
        </w:r>
        <w:r>
          <w:rPr>
            <w:noProof/>
            <w:webHidden/>
          </w:rPr>
          <w:fldChar w:fldCharType="begin"/>
        </w:r>
        <w:r w:rsidR="007849DD">
          <w:rPr>
            <w:noProof/>
            <w:webHidden/>
          </w:rPr>
          <w:instrText xml:space="preserve"> PAGEREF _Toc534263746 \h </w:instrText>
        </w:r>
        <w:r>
          <w:rPr>
            <w:noProof/>
            <w:webHidden/>
          </w:rPr>
        </w:r>
        <w:r>
          <w:rPr>
            <w:noProof/>
            <w:webHidden/>
          </w:rPr>
          <w:fldChar w:fldCharType="separate"/>
        </w:r>
        <w:r w:rsidR="00727CDA">
          <w:rPr>
            <w:noProof/>
            <w:webHidden/>
          </w:rPr>
          <w:t>4</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7" w:history="1">
        <w:r w:rsidR="007849DD" w:rsidRPr="004F4167">
          <w:rPr>
            <w:rStyle w:val="Hypertextovodkaz"/>
            <w:noProof/>
          </w:rPr>
          <w:t>7</w:t>
        </w:r>
        <w:r w:rsidR="007849DD">
          <w:rPr>
            <w:rFonts w:asciiTheme="minorHAnsi" w:eastAsiaTheme="minorEastAsia" w:hAnsiTheme="minorHAnsi" w:cstheme="minorBidi"/>
            <w:noProof/>
            <w:sz w:val="22"/>
            <w:lang w:eastAsia="cs-CZ"/>
          </w:rPr>
          <w:tab/>
        </w:r>
        <w:r w:rsidR="007849DD" w:rsidRPr="004F4167">
          <w:rPr>
            <w:rStyle w:val="Hypertextovodkaz"/>
            <w:noProof/>
          </w:rPr>
          <w:t>Uzemnění</w:t>
        </w:r>
        <w:r w:rsidR="007849DD">
          <w:rPr>
            <w:noProof/>
            <w:webHidden/>
          </w:rPr>
          <w:tab/>
        </w:r>
        <w:r>
          <w:rPr>
            <w:noProof/>
            <w:webHidden/>
          </w:rPr>
          <w:fldChar w:fldCharType="begin"/>
        </w:r>
        <w:r w:rsidR="007849DD">
          <w:rPr>
            <w:noProof/>
            <w:webHidden/>
          </w:rPr>
          <w:instrText xml:space="preserve"> PAGEREF _Toc534263747 \h </w:instrText>
        </w:r>
        <w:r>
          <w:rPr>
            <w:noProof/>
            <w:webHidden/>
          </w:rPr>
        </w:r>
        <w:r>
          <w:rPr>
            <w:noProof/>
            <w:webHidden/>
          </w:rPr>
          <w:fldChar w:fldCharType="separate"/>
        </w:r>
        <w:r w:rsidR="00727CDA">
          <w:rPr>
            <w:noProof/>
            <w:webHidden/>
          </w:rPr>
          <w:t>5</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8" w:history="1">
        <w:r w:rsidR="007849DD" w:rsidRPr="004F4167">
          <w:rPr>
            <w:rStyle w:val="Hypertextovodkaz"/>
            <w:noProof/>
          </w:rPr>
          <w:t>8</w:t>
        </w:r>
        <w:r w:rsidR="007849DD">
          <w:rPr>
            <w:rFonts w:asciiTheme="minorHAnsi" w:eastAsiaTheme="minorEastAsia" w:hAnsiTheme="minorHAnsi" w:cstheme="minorBidi"/>
            <w:noProof/>
            <w:sz w:val="22"/>
            <w:lang w:eastAsia="cs-CZ"/>
          </w:rPr>
          <w:tab/>
        </w:r>
        <w:r w:rsidR="007849DD" w:rsidRPr="004F4167">
          <w:rPr>
            <w:rStyle w:val="Hypertextovodkaz"/>
            <w:noProof/>
          </w:rPr>
          <w:t>Hromosvod</w:t>
        </w:r>
        <w:r w:rsidR="007849DD">
          <w:rPr>
            <w:noProof/>
            <w:webHidden/>
          </w:rPr>
          <w:tab/>
        </w:r>
        <w:r>
          <w:rPr>
            <w:noProof/>
            <w:webHidden/>
          </w:rPr>
          <w:fldChar w:fldCharType="begin"/>
        </w:r>
        <w:r w:rsidR="007849DD">
          <w:rPr>
            <w:noProof/>
            <w:webHidden/>
          </w:rPr>
          <w:instrText xml:space="preserve"> PAGEREF _Toc534263748 \h </w:instrText>
        </w:r>
        <w:r>
          <w:rPr>
            <w:noProof/>
            <w:webHidden/>
          </w:rPr>
        </w:r>
        <w:r>
          <w:rPr>
            <w:noProof/>
            <w:webHidden/>
          </w:rPr>
          <w:fldChar w:fldCharType="separate"/>
        </w:r>
        <w:r w:rsidR="00727CDA">
          <w:rPr>
            <w:noProof/>
            <w:webHidden/>
          </w:rPr>
          <w:t>5</w:t>
        </w:r>
        <w:r>
          <w:rPr>
            <w:noProof/>
            <w:webHidden/>
          </w:rPr>
          <w:fldChar w:fldCharType="end"/>
        </w:r>
      </w:hyperlink>
    </w:p>
    <w:p w:rsidR="007849DD" w:rsidRDefault="007C024C">
      <w:pPr>
        <w:pStyle w:val="Obsah2"/>
        <w:rPr>
          <w:rFonts w:asciiTheme="minorHAnsi" w:eastAsiaTheme="minorEastAsia" w:hAnsiTheme="minorHAnsi" w:cstheme="minorBidi"/>
          <w:noProof/>
          <w:sz w:val="22"/>
          <w:lang w:eastAsia="cs-CZ"/>
        </w:rPr>
      </w:pPr>
      <w:hyperlink w:anchor="_Toc534263749" w:history="1">
        <w:r w:rsidR="007849DD" w:rsidRPr="004F4167">
          <w:rPr>
            <w:rStyle w:val="Hypertextovodkaz"/>
            <w:iCs/>
            <w:noProof/>
          </w:rPr>
          <w:t>9</w:t>
        </w:r>
        <w:r w:rsidR="007849DD">
          <w:rPr>
            <w:rFonts w:asciiTheme="minorHAnsi" w:eastAsiaTheme="minorEastAsia" w:hAnsiTheme="minorHAnsi" w:cstheme="minorBidi"/>
            <w:noProof/>
            <w:sz w:val="22"/>
            <w:lang w:eastAsia="cs-CZ"/>
          </w:rPr>
          <w:tab/>
        </w:r>
        <w:r w:rsidR="007849DD" w:rsidRPr="004F4167">
          <w:rPr>
            <w:rStyle w:val="Hypertextovodkaz"/>
            <w:noProof/>
          </w:rPr>
          <w:t>Použité normy, montáž, revize</w:t>
        </w:r>
        <w:r w:rsidR="007849DD">
          <w:rPr>
            <w:noProof/>
            <w:webHidden/>
          </w:rPr>
          <w:tab/>
        </w:r>
        <w:r>
          <w:rPr>
            <w:noProof/>
            <w:webHidden/>
          </w:rPr>
          <w:fldChar w:fldCharType="begin"/>
        </w:r>
        <w:r w:rsidR="007849DD">
          <w:rPr>
            <w:noProof/>
            <w:webHidden/>
          </w:rPr>
          <w:instrText xml:space="preserve"> PAGEREF _Toc534263749 \h </w:instrText>
        </w:r>
        <w:r>
          <w:rPr>
            <w:noProof/>
            <w:webHidden/>
          </w:rPr>
        </w:r>
        <w:r>
          <w:rPr>
            <w:noProof/>
            <w:webHidden/>
          </w:rPr>
          <w:fldChar w:fldCharType="separate"/>
        </w:r>
        <w:r w:rsidR="00727CDA">
          <w:rPr>
            <w:noProof/>
            <w:webHidden/>
          </w:rPr>
          <w:t>5</w:t>
        </w:r>
        <w:r>
          <w:rPr>
            <w:noProof/>
            <w:webHidden/>
          </w:rPr>
          <w:fldChar w:fldCharType="end"/>
        </w:r>
      </w:hyperlink>
    </w:p>
    <w:p w:rsidR="002E468A" w:rsidRDefault="007C024C" w:rsidP="00E14BF7">
      <w:pPr>
        <w:pStyle w:val="Obsah4"/>
        <w:tabs>
          <w:tab w:val="left" w:pos="567"/>
        </w:tabs>
        <w:rPr>
          <w:b/>
          <w:caps/>
        </w:rPr>
      </w:pPr>
      <w:r>
        <w:rPr>
          <w:b/>
          <w:caps/>
        </w:rPr>
        <w:fldChar w:fldCharType="end"/>
      </w:r>
    </w:p>
    <w:p w:rsidR="00E14BF7" w:rsidRPr="00FA7F41" w:rsidRDefault="00E14BF7" w:rsidP="002E468A">
      <w:pPr>
        <w:pStyle w:val="Obsah4"/>
        <w:tabs>
          <w:tab w:val="left" w:pos="567"/>
        </w:tabs>
        <w:ind w:left="0" w:firstLine="0"/>
      </w:pPr>
      <w:r w:rsidRPr="00FA7F41">
        <w:br w:type="page"/>
      </w:r>
    </w:p>
    <w:p w:rsidR="00E14BF7" w:rsidRPr="007B5D81" w:rsidRDefault="00E14BF7" w:rsidP="007B5D81">
      <w:pPr>
        <w:pStyle w:val="Nadpis1"/>
        <w:keepNext w:val="0"/>
        <w:numPr>
          <w:ilvl w:val="0"/>
          <w:numId w:val="42"/>
        </w:numPr>
        <w:suppressAutoHyphens/>
        <w:autoSpaceDN w:val="0"/>
        <w:spacing w:before="120"/>
        <w:contextualSpacing/>
        <w:jc w:val="left"/>
        <w:textAlignment w:val="baseline"/>
      </w:pPr>
      <w:bookmarkStart w:id="1" w:name="_Toc534263741"/>
      <w:bookmarkEnd w:id="0"/>
      <w:r w:rsidRPr="007B5D81">
        <w:lastRenderedPageBreak/>
        <w:t>Popis stavby</w:t>
      </w:r>
      <w:bookmarkEnd w:id="1"/>
    </w:p>
    <w:p w:rsidR="00E14BF7" w:rsidRPr="00E14BF7" w:rsidRDefault="00E14BF7" w:rsidP="00E14BF7">
      <w:pPr>
        <w:ind w:firstLine="708"/>
        <w:rPr>
          <w:rFonts w:asciiTheme="minorHAnsi" w:hAnsiTheme="minorHAnsi"/>
          <w:sz w:val="22"/>
          <w:szCs w:val="22"/>
        </w:rPr>
      </w:pPr>
      <w:r w:rsidRPr="00E14BF7">
        <w:rPr>
          <w:rFonts w:asciiTheme="minorHAnsi" w:hAnsiTheme="minorHAnsi"/>
          <w:sz w:val="22"/>
          <w:szCs w:val="22"/>
        </w:rPr>
        <w:t>Řešené území je součástí areálu společnosti ČSAD Brno holding, a.s. v Brně a navazující plochy ve vlastnictví města Brna a sousedních soukromých vlastníků.  Dotčené území pro daný investiční záměr je limitováno stávající pozemní komunikací v ulici Zvonařka na severní straně, pozemní komunikací v ulici Trnitá na západní straně a komunikací v ulici plotní na Východní straně. Na jižní straně je hranice řešeného území vymezena objektem samotné nádražní budovy a areálovou účelovou komunikací investora. Severní okraj řešeného území je limitován záměrem přestavby Železniční uzel Brno – městská infrastruktura, na který řešené území přímo navazuje. Ve východní části je záměr limitován projektem Tramvaj Plotní - soubor staveb - etapa 2-4, SO 100.31.2  Ul. Plotní - 1. část, chodníky</w:t>
      </w:r>
      <w:r w:rsidR="006D3E67">
        <w:rPr>
          <w:rFonts w:asciiTheme="minorHAnsi" w:hAnsiTheme="minorHAnsi"/>
          <w:sz w:val="22"/>
          <w:szCs w:val="22"/>
        </w:rPr>
        <w:t>,</w:t>
      </w:r>
      <w:r w:rsidRPr="00E14BF7">
        <w:rPr>
          <w:rFonts w:asciiTheme="minorHAnsi" w:hAnsiTheme="minorHAnsi"/>
          <w:sz w:val="22"/>
          <w:szCs w:val="22"/>
        </w:rPr>
        <w:t xml:space="preserve"> na kter</w:t>
      </w:r>
      <w:r w:rsidR="006D3E67">
        <w:rPr>
          <w:rFonts w:asciiTheme="minorHAnsi" w:hAnsiTheme="minorHAnsi"/>
          <w:sz w:val="22"/>
          <w:szCs w:val="22"/>
        </w:rPr>
        <w:t>é</w:t>
      </w:r>
      <w:r w:rsidRPr="00E14BF7">
        <w:rPr>
          <w:rFonts w:asciiTheme="minorHAnsi" w:hAnsiTheme="minorHAnsi"/>
          <w:sz w:val="22"/>
          <w:szCs w:val="22"/>
        </w:rPr>
        <w:t xml:space="preserve"> řešené území přímo navazuje.</w:t>
      </w:r>
    </w:p>
    <w:p w:rsidR="00E14BF7" w:rsidRPr="00465BEE" w:rsidRDefault="001C0EB1" w:rsidP="00E14BF7">
      <w:pPr>
        <w:ind w:firstLine="708"/>
        <w:rPr>
          <w:rFonts w:asciiTheme="minorHAnsi" w:hAnsiTheme="minorHAnsi"/>
          <w:sz w:val="22"/>
          <w:szCs w:val="22"/>
        </w:rPr>
      </w:pPr>
      <w:r>
        <w:rPr>
          <w:rFonts w:asciiTheme="minorHAnsi" w:hAnsiTheme="minorHAnsi"/>
          <w:sz w:val="22"/>
          <w:szCs w:val="22"/>
        </w:rPr>
        <w:t xml:space="preserve">Venkovní areálové rozvody budou tvořit kabelové vedení mezi objekty a veřejné osvětlení chodníku mezi lávkou od obchodního centra </w:t>
      </w:r>
      <w:proofErr w:type="spellStart"/>
      <w:r>
        <w:rPr>
          <w:rFonts w:asciiTheme="minorHAnsi" w:hAnsiTheme="minorHAnsi"/>
          <w:sz w:val="22"/>
          <w:szCs w:val="22"/>
        </w:rPr>
        <w:t>Vaňkovka</w:t>
      </w:r>
      <w:proofErr w:type="spellEnd"/>
      <w:r>
        <w:rPr>
          <w:rFonts w:asciiTheme="minorHAnsi" w:hAnsiTheme="minorHAnsi"/>
          <w:sz w:val="22"/>
          <w:szCs w:val="22"/>
        </w:rPr>
        <w:t xml:space="preserve"> a nástupištěm</w:t>
      </w:r>
      <w:r w:rsidR="00E14BF7" w:rsidRPr="00E14BF7">
        <w:rPr>
          <w:rFonts w:asciiTheme="minorHAnsi" w:hAnsiTheme="minorHAnsi"/>
          <w:sz w:val="22"/>
          <w:szCs w:val="22"/>
        </w:rPr>
        <w:t xml:space="preserve">. </w:t>
      </w:r>
      <w:r w:rsidR="007C683D" w:rsidRPr="001C0EB1">
        <w:rPr>
          <w:rStyle w:val="Zdraznnjemn"/>
          <w:rFonts w:ascii="Calibri" w:hAnsi="Calibri"/>
          <w:sz w:val="22"/>
          <w:szCs w:val="20"/>
        </w:rPr>
        <w:t xml:space="preserve">Osvětlení nadzemní lávky pro pěší do OV </w:t>
      </w:r>
      <w:proofErr w:type="spellStart"/>
      <w:r w:rsidR="007C683D" w:rsidRPr="001C0EB1">
        <w:rPr>
          <w:rStyle w:val="Zdraznnjemn"/>
          <w:rFonts w:ascii="Calibri" w:hAnsi="Calibri"/>
          <w:sz w:val="22"/>
          <w:szCs w:val="20"/>
        </w:rPr>
        <w:t>Vaňkovka</w:t>
      </w:r>
      <w:proofErr w:type="spellEnd"/>
      <w:r w:rsidR="007C683D" w:rsidRPr="001C0EB1">
        <w:rPr>
          <w:rStyle w:val="Zdraznnjemn"/>
          <w:rFonts w:ascii="Calibri" w:hAnsi="Calibri"/>
          <w:sz w:val="22"/>
          <w:szCs w:val="20"/>
        </w:rPr>
        <w:t xml:space="preserve"> zůstává stávající beze změn.</w:t>
      </w:r>
      <w:r w:rsidR="00BB0807">
        <w:rPr>
          <w:rStyle w:val="Zdraznnjemn"/>
          <w:rFonts w:ascii="Calibri" w:hAnsi="Calibri"/>
          <w:sz w:val="22"/>
          <w:szCs w:val="20"/>
        </w:rPr>
        <w:t xml:space="preserve"> Bude též nutné přeložit rozvodnou skříň typu SR4 hlavních napájecích rozvodů včetně kabelového vedení.</w:t>
      </w:r>
    </w:p>
    <w:p w:rsidR="00E14BF7" w:rsidRPr="00465BEE" w:rsidRDefault="00E14BF7" w:rsidP="00E14BF7">
      <w:pPr>
        <w:pStyle w:val="dka"/>
        <w:ind w:left="426"/>
        <w:rPr>
          <w:rFonts w:asciiTheme="minorHAnsi" w:hAnsiTheme="minorHAnsi"/>
          <w:b/>
          <w:sz w:val="22"/>
          <w:szCs w:val="22"/>
        </w:rPr>
      </w:pPr>
    </w:p>
    <w:p w:rsidR="00E14BF7" w:rsidRPr="00A1301E" w:rsidRDefault="00E14BF7" w:rsidP="00E14BF7">
      <w:pPr>
        <w:pStyle w:val="dka"/>
        <w:ind w:left="426"/>
        <w:rPr>
          <w:rFonts w:asciiTheme="minorHAnsi" w:hAnsiTheme="minorHAnsi"/>
          <w:b/>
          <w:sz w:val="22"/>
        </w:rPr>
      </w:pPr>
    </w:p>
    <w:p w:rsidR="00E14BF7" w:rsidRPr="007B5D81" w:rsidRDefault="00525177" w:rsidP="007B5D81">
      <w:pPr>
        <w:pStyle w:val="Nadpis1"/>
        <w:keepNext w:val="0"/>
        <w:numPr>
          <w:ilvl w:val="0"/>
          <w:numId w:val="42"/>
        </w:numPr>
        <w:suppressAutoHyphens/>
        <w:autoSpaceDN w:val="0"/>
        <w:spacing w:before="120"/>
        <w:contextualSpacing/>
        <w:jc w:val="left"/>
        <w:textAlignment w:val="baseline"/>
        <w:rPr>
          <w:iCs/>
        </w:rPr>
      </w:pPr>
      <w:bookmarkStart w:id="2" w:name="_Toc534263742"/>
      <w:r>
        <w:rPr>
          <w:iCs/>
        </w:rPr>
        <w:t>Napájení el. energií, t</w:t>
      </w:r>
      <w:r w:rsidR="00E14BF7" w:rsidRPr="007B5D81">
        <w:rPr>
          <w:iCs/>
        </w:rPr>
        <w:t xml:space="preserve">echnické </w:t>
      </w:r>
      <w:r w:rsidR="00E14BF7" w:rsidRPr="007B5D81">
        <w:t>údaje</w:t>
      </w:r>
      <w:bookmarkEnd w:id="2"/>
    </w:p>
    <w:p w:rsidR="00BF63CA" w:rsidRDefault="00BF63CA" w:rsidP="00E14BF7">
      <w:pPr>
        <w:pStyle w:val="dka"/>
        <w:ind w:left="426"/>
        <w:rPr>
          <w:rFonts w:asciiTheme="minorHAnsi" w:hAnsiTheme="minorHAnsi"/>
          <w:sz w:val="22"/>
        </w:rPr>
      </w:pPr>
      <w:r w:rsidRPr="00525177">
        <w:rPr>
          <w:rFonts w:asciiTheme="minorHAnsi" w:hAnsiTheme="minorHAnsi"/>
          <w:sz w:val="22"/>
        </w:rPr>
        <w:t xml:space="preserve">Areál </w:t>
      </w:r>
      <w:r w:rsidRPr="00525177">
        <w:rPr>
          <w:rFonts w:asciiTheme="minorHAnsi" w:hAnsiTheme="minorHAnsi"/>
          <w:sz w:val="22"/>
          <w:szCs w:val="22"/>
        </w:rPr>
        <w:t>ČSAD Brno holding, a.s. je</w:t>
      </w:r>
      <w:r w:rsidR="0033173B" w:rsidRPr="00525177">
        <w:rPr>
          <w:rFonts w:asciiTheme="minorHAnsi" w:hAnsiTheme="minorHAnsi"/>
          <w:sz w:val="22"/>
          <w:szCs w:val="22"/>
        </w:rPr>
        <w:t xml:space="preserve"> nyní</w:t>
      </w:r>
      <w:r w:rsidRPr="00525177">
        <w:rPr>
          <w:rFonts w:asciiTheme="minorHAnsi" w:hAnsiTheme="minorHAnsi"/>
          <w:sz w:val="22"/>
          <w:szCs w:val="22"/>
        </w:rPr>
        <w:t xml:space="preserve"> napájen </w:t>
      </w:r>
      <w:r w:rsidR="0033173B" w:rsidRPr="00525177">
        <w:rPr>
          <w:rFonts w:asciiTheme="minorHAnsi" w:hAnsiTheme="minorHAnsi"/>
          <w:sz w:val="22"/>
          <w:szCs w:val="22"/>
        </w:rPr>
        <w:t>ze stávající trafostanice distributora EON z transformátoru T3 (250kVA; 22/0,4kV). Fakturační měření el. energie je na hladině VN 22kV,</w:t>
      </w:r>
      <w:r w:rsidR="0033173B">
        <w:rPr>
          <w:rFonts w:asciiTheme="minorHAnsi" w:hAnsiTheme="minorHAnsi"/>
          <w:sz w:val="22"/>
          <w:szCs w:val="22"/>
        </w:rPr>
        <w:t xml:space="preserve"> rezervovaný příkon </w:t>
      </w:r>
      <w:r w:rsidR="00370E3F">
        <w:rPr>
          <w:rFonts w:asciiTheme="minorHAnsi" w:hAnsiTheme="minorHAnsi"/>
          <w:sz w:val="22"/>
          <w:szCs w:val="22"/>
        </w:rPr>
        <w:t xml:space="preserve">je </w:t>
      </w:r>
      <w:r w:rsidR="0033173B">
        <w:rPr>
          <w:rFonts w:asciiTheme="minorHAnsi" w:hAnsiTheme="minorHAnsi"/>
          <w:sz w:val="22"/>
          <w:szCs w:val="22"/>
        </w:rPr>
        <w:t>120kW.</w:t>
      </w:r>
      <w:r w:rsidR="00C82C7D">
        <w:rPr>
          <w:rFonts w:asciiTheme="minorHAnsi" w:hAnsiTheme="minorHAnsi"/>
          <w:sz w:val="22"/>
          <w:szCs w:val="22"/>
        </w:rPr>
        <w:t xml:space="preserve"> </w:t>
      </w:r>
      <w:r w:rsidR="00C82C7D" w:rsidRPr="00525177">
        <w:rPr>
          <w:rFonts w:asciiTheme="minorHAnsi" w:hAnsiTheme="minorHAnsi"/>
          <w:b/>
          <w:sz w:val="22"/>
          <w:szCs w:val="22"/>
        </w:rPr>
        <w:t xml:space="preserve">Protože </w:t>
      </w:r>
      <w:r w:rsidR="00525177" w:rsidRPr="00525177">
        <w:rPr>
          <w:rFonts w:asciiTheme="minorHAnsi" w:hAnsiTheme="minorHAnsi"/>
          <w:b/>
          <w:sz w:val="22"/>
          <w:szCs w:val="22"/>
        </w:rPr>
        <w:t>dojde</w:t>
      </w:r>
      <w:r w:rsidR="00C82C7D" w:rsidRPr="00525177">
        <w:rPr>
          <w:rFonts w:asciiTheme="minorHAnsi" w:hAnsiTheme="minorHAnsi"/>
          <w:b/>
          <w:sz w:val="22"/>
          <w:szCs w:val="22"/>
        </w:rPr>
        <w:t xml:space="preserve"> po rekonstrukci </w:t>
      </w:r>
      <w:r w:rsidR="00525177" w:rsidRPr="00525177">
        <w:rPr>
          <w:rFonts w:asciiTheme="minorHAnsi" w:hAnsiTheme="minorHAnsi"/>
          <w:b/>
          <w:sz w:val="22"/>
          <w:szCs w:val="22"/>
        </w:rPr>
        <w:t>k navýšení instalovaného příkonu, bude nutné sjednat s distributorem EON navýšení rezervovaného příkonu ze současných 120kW na požadovaných 145kW.</w:t>
      </w:r>
    </w:p>
    <w:p w:rsidR="00525177" w:rsidRDefault="00525177" w:rsidP="00E14BF7">
      <w:pPr>
        <w:pStyle w:val="dka"/>
        <w:ind w:left="426"/>
        <w:rPr>
          <w:rFonts w:asciiTheme="minorHAnsi" w:hAnsiTheme="minorHAnsi"/>
          <w:sz w:val="22"/>
        </w:rPr>
      </w:pPr>
    </w:p>
    <w:p w:rsidR="00E14BF7" w:rsidRDefault="00E14BF7" w:rsidP="00E14BF7">
      <w:pPr>
        <w:pStyle w:val="dka"/>
        <w:ind w:left="426"/>
        <w:rPr>
          <w:b/>
          <w:sz w:val="22"/>
        </w:rPr>
      </w:pPr>
      <w:r w:rsidRPr="00A1301E">
        <w:rPr>
          <w:rFonts w:asciiTheme="minorHAnsi" w:hAnsiTheme="minorHAnsi"/>
          <w:sz w:val="22"/>
        </w:rPr>
        <w:t xml:space="preserve">Rozvodná soustava </w:t>
      </w:r>
      <w:r>
        <w:rPr>
          <w:rFonts w:asciiTheme="minorHAnsi" w:hAnsiTheme="minorHAnsi"/>
          <w:sz w:val="22"/>
        </w:rPr>
        <w:t>N</w:t>
      </w:r>
      <w:r w:rsidRPr="00A1301E">
        <w:rPr>
          <w:rFonts w:asciiTheme="minorHAnsi" w:hAnsiTheme="minorHAnsi"/>
          <w:sz w:val="22"/>
        </w:rPr>
        <w:t>N</w:t>
      </w:r>
      <w:r>
        <w:rPr>
          <w:rFonts w:asciiTheme="minorHAnsi" w:hAnsiTheme="minorHAnsi"/>
          <w:sz w:val="22"/>
        </w:rPr>
        <w:t xml:space="preserve"> napájecí</w:t>
      </w:r>
      <w:r w:rsidRPr="00A1301E">
        <w:rPr>
          <w:rFonts w:asciiTheme="minorHAnsi" w:hAnsiTheme="minorHAnsi"/>
          <w:sz w:val="22"/>
        </w:rPr>
        <w:t>:</w:t>
      </w:r>
      <w:r w:rsidRPr="00A1301E">
        <w:rPr>
          <w:rFonts w:asciiTheme="minorHAnsi" w:hAnsiTheme="minorHAnsi"/>
          <w:sz w:val="22"/>
        </w:rPr>
        <w:tab/>
      </w:r>
      <w:r>
        <w:rPr>
          <w:rFonts w:asciiTheme="minorHAnsi" w:hAnsiTheme="minorHAnsi"/>
          <w:sz w:val="22"/>
        </w:rPr>
        <w:tab/>
      </w:r>
      <w:r>
        <w:rPr>
          <w:rFonts w:asciiTheme="minorHAnsi" w:hAnsiTheme="minorHAnsi"/>
          <w:sz w:val="22"/>
        </w:rPr>
        <w:tab/>
      </w:r>
      <w:r w:rsidRPr="00033405">
        <w:rPr>
          <w:b/>
          <w:sz w:val="22"/>
        </w:rPr>
        <w:t>3+</w:t>
      </w:r>
      <w:r>
        <w:rPr>
          <w:b/>
          <w:sz w:val="22"/>
        </w:rPr>
        <w:t>PEN</w:t>
      </w:r>
      <w:r w:rsidRPr="00033405">
        <w:rPr>
          <w:b/>
          <w:sz w:val="22"/>
        </w:rPr>
        <w:t xml:space="preserve"> AC 3x</w:t>
      </w:r>
      <w:r>
        <w:rPr>
          <w:b/>
          <w:sz w:val="22"/>
        </w:rPr>
        <w:t>230/400V TN-C</w:t>
      </w:r>
    </w:p>
    <w:p w:rsidR="00E14BF7" w:rsidRPr="00A1301E" w:rsidRDefault="00E14BF7" w:rsidP="00E14BF7">
      <w:pPr>
        <w:pStyle w:val="dka"/>
        <w:ind w:left="426"/>
        <w:rPr>
          <w:rFonts w:asciiTheme="minorHAnsi" w:hAnsiTheme="minorHAnsi"/>
          <w:b/>
          <w:sz w:val="22"/>
        </w:rPr>
      </w:pPr>
      <w:r>
        <w:rPr>
          <w:rFonts w:asciiTheme="minorHAnsi" w:hAnsiTheme="minorHAnsi"/>
          <w:sz w:val="22"/>
        </w:rPr>
        <w:t>Napájení za podružnými rozvodnicemi:</w:t>
      </w:r>
      <w:r>
        <w:rPr>
          <w:rFonts w:asciiTheme="minorHAnsi" w:hAnsiTheme="minorHAnsi"/>
          <w:sz w:val="22"/>
        </w:rPr>
        <w:tab/>
      </w:r>
      <w:r w:rsidRPr="00A1301E">
        <w:rPr>
          <w:rFonts w:asciiTheme="minorHAnsi" w:hAnsiTheme="minorHAnsi"/>
          <w:sz w:val="22"/>
        </w:rPr>
        <w:tab/>
      </w:r>
      <w:r w:rsidRPr="00033405">
        <w:rPr>
          <w:b/>
          <w:sz w:val="22"/>
        </w:rPr>
        <w:t>3+</w:t>
      </w:r>
      <w:r>
        <w:rPr>
          <w:b/>
          <w:sz w:val="22"/>
        </w:rPr>
        <w:t>N+</w:t>
      </w:r>
      <w:r w:rsidRPr="00033405">
        <w:rPr>
          <w:b/>
          <w:sz w:val="22"/>
        </w:rPr>
        <w:t>PE AC 3x</w:t>
      </w:r>
      <w:r>
        <w:rPr>
          <w:b/>
          <w:sz w:val="22"/>
        </w:rPr>
        <w:t>230/400V TN-C-S</w:t>
      </w:r>
    </w:p>
    <w:p w:rsidR="00E14BF7" w:rsidRPr="00A1301E" w:rsidRDefault="00E14BF7" w:rsidP="00E14BF7">
      <w:pPr>
        <w:pStyle w:val="dka"/>
        <w:ind w:left="426"/>
        <w:rPr>
          <w:rFonts w:asciiTheme="minorHAnsi" w:hAnsiTheme="minorHAnsi"/>
          <w:sz w:val="22"/>
        </w:rPr>
      </w:pPr>
      <w:r w:rsidRPr="00A1301E">
        <w:rPr>
          <w:rFonts w:asciiTheme="minorHAnsi" w:hAnsiTheme="minorHAnsi"/>
          <w:sz w:val="22"/>
        </w:rPr>
        <w:t xml:space="preserve">Ochrana před úrazem elektrickým proudem dle </w:t>
      </w:r>
      <w:r w:rsidRPr="00A1301E">
        <w:rPr>
          <w:rFonts w:asciiTheme="minorHAnsi" w:hAnsiTheme="minorHAnsi"/>
          <w:b/>
          <w:sz w:val="22"/>
        </w:rPr>
        <w:t>ČSN 33 2000-4-41ed2.</w:t>
      </w:r>
    </w:p>
    <w:p w:rsidR="00E14BF7" w:rsidRPr="00A1301E" w:rsidRDefault="00E14BF7" w:rsidP="00E14BF7">
      <w:pPr>
        <w:pStyle w:val="dka"/>
        <w:numPr>
          <w:ilvl w:val="0"/>
          <w:numId w:val="43"/>
        </w:numPr>
        <w:tabs>
          <w:tab w:val="left" w:pos="453"/>
        </w:tabs>
        <w:ind w:left="426"/>
        <w:rPr>
          <w:rFonts w:asciiTheme="minorHAnsi" w:hAnsiTheme="minorHAnsi"/>
          <w:sz w:val="22"/>
        </w:rPr>
      </w:pPr>
      <w:r w:rsidRPr="00A1301E">
        <w:rPr>
          <w:rFonts w:asciiTheme="minorHAnsi" w:hAnsiTheme="minorHAnsi"/>
          <w:sz w:val="22"/>
        </w:rPr>
        <w:t>Ochrana před dotykem živých částí</w:t>
      </w:r>
      <w:r>
        <w:rPr>
          <w:rFonts w:asciiTheme="minorHAnsi" w:hAnsiTheme="minorHAnsi"/>
          <w:sz w:val="22"/>
        </w:rPr>
        <w:t>:</w:t>
      </w:r>
    </w:p>
    <w:p w:rsidR="00E14BF7" w:rsidRPr="00A1301E" w:rsidRDefault="00E14BF7" w:rsidP="00E14BF7">
      <w:pPr>
        <w:pStyle w:val="dka"/>
        <w:ind w:left="1134" w:firstLine="282"/>
        <w:rPr>
          <w:rFonts w:asciiTheme="minorHAnsi" w:hAnsiTheme="minorHAnsi"/>
          <w:sz w:val="22"/>
        </w:rPr>
      </w:pPr>
      <w:r w:rsidRPr="00A1301E">
        <w:rPr>
          <w:rFonts w:asciiTheme="minorHAnsi" w:hAnsiTheme="minorHAnsi"/>
          <w:sz w:val="22"/>
        </w:rPr>
        <w:t>Izolací, kryty, přepážkami</w:t>
      </w:r>
    </w:p>
    <w:p w:rsidR="00E14BF7" w:rsidRPr="00A1301E" w:rsidRDefault="00E14BF7" w:rsidP="00E14BF7">
      <w:pPr>
        <w:pStyle w:val="dka"/>
        <w:numPr>
          <w:ilvl w:val="0"/>
          <w:numId w:val="43"/>
        </w:numPr>
        <w:tabs>
          <w:tab w:val="left" w:pos="453"/>
        </w:tabs>
        <w:ind w:left="426"/>
        <w:rPr>
          <w:rFonts w:asciiTheme="minorHAnsi" w:hAnsiTheme="minorHAnsi"/>
          <w:sz w:val="22"/>
        </w:rPr>
      </w:pPr>
      <w:r w:rsidRPr="00A1301E">
        <w:rPr>
          <w:rFonts w:asciiTheme="minorHAnsi" w:hAnsiTheme="minorHAnsi"/>
          <w:sz w:val="22"/>
        </w:rPr>
        <w:t>Ochrana před neb.</w:t>
      </w:r>
      <w:r>
        <w:rPr>
          <w:rFonts w:asciiTheme="minorHAnsi" w:hAnsiTheme="minorHAnsi"/>
          <w:sz w:val="22"/>
        </w:rPr>
        <w:t xml:space="preserve"> </w:t>
      </w:r>
      <w:r w:rsidRPr="00A1301E">
        <w:rPr>
          <w:rFonts w:asciiTheme="minorHAnsi" w:hAnsiTheme="minorHAnsi"/>
          <w:sz w:val="22"/>
        </w:rPr>
        <w:t>dotykem neživých částí</w:t>
      </w:r>
      <w:r>
        <w:rPr>
          <w:rFonts w:asciiTheme="minorHAnsi" w:hAnsiTheme="minorHAnsi"/>
          <w:sz w:val="22"/>
        </w:rPr>
        <w:t>:</w:t>
      </w:r>
    </w:p>
    <w:p w:rsidR="00E14BF7" w:rsidRPr="009E1F9E" w:rsidRDefault="00E14BF7" w:rsidP="00E14BF7">
      <w:pPr>
        <w:pStyle w:val="dka"/>
        <w:ind w:left="1416"/>
        <w:rPr>
          <w:rFonts w:asciiTheme="minorHAnsi" w:hAnsiTheme="minorHAnsi"/>
          <w:sz w:val="22"/>
        </w:rPr>
      </w:pPr>
      <w:r>
        <w:rPr>
          <w:rFonts w:asciiTheme="minorHAnsi" w:hAnsiTheme="minorHAnsi"/>
          <w:sz w:val="22"/>
        </w:rPr>
        <w:t>A</w:t>
      </w:r>
      <w:r w:rsidRPr="009E1F9E">
        <w:rPr>
          <w:rFonts w:asciiTheme="minorHAnsi" w:hAnsiTheme="minorHAnsi"/>
          <w:sz w:val="22"/>
        </w:rPr>
        <w:t>utomatickým  odpojením od zdroje</w:t>
      </w:r>
    </w:p>
    <w:p w:rsidR="00E14BF7" w:rsidRDefault="00E14BF7" w:rsidP="007C683D">
      <w:pPr>
        <w:pStyle w:val="dka"/>
        <w:spacing w:before="120" w:after="120"/>
        <w:ind w:left="425"/>
        <w:rPr>
          <w:rFonts w:asciiTheme="minorHAnsi" w:hAnsiTheme="minorHAnsi"/>
          <w:sz w:val="22"/>
        </w:rPr>
      </w:pPr>
      <w:r w:rsidRPr="00A1301E">
        <w:rPr>
          <w:rFonts w:asciiTheme="minorHAnsi" w:hAnsiTheme="minorHAnsi"/>
          <w:sz w:val="22"/>
        </w:rPr>
        <w:t>Kategorie dodávky el. energie dle ČSN 34 1600 ve</w:t>
      </w:r>
      <w:r w:rsidRPr="00A1301E">
        <w:rPr>
          <w:rFonts w:asciiTheme="minorHAnsi" w:hAnsiTheme="minorHAnsi"/>
          <w:b/>
          <w:sz w:val="22"/>
        </w:rPr>
        <w:t xml:space="preserve"> 3. stupni</w:t>
      </w:r>
      <w:r w:rsidRPr="00A1301E">
        <w:rPr>
          <w:rFonts w:asciiTheme="minorHAnsi" w:hAnsiTheme="minorHAnsi"/>
          <w:sz w:val="22"/>
        </w:rPr>
        <w:t xml:space="preserve"> důležitosti</w:t>
      </w:r>
      <w:r>
        <w:rPr>
          <w:rFonts w:asciiTheme="minorHAnsi" w:hAnsiTheme="minorHAnsi"/>
          <w:sz w:val="22"/>
        </w:rPr>
        <w:t>.</w:t>
      </w:r>
    </w:p>
    <w:p w:rsidR="002E468A" w:rsidRDefault="002E468A" w:rsidP="007C683D">
      <w:pPr>
        <w:pStyle w:val="dka"/>
        <w:spacing w:before="120" w:after="120"/>
        <w:ind w:left="425"/>
        <w:rPr>
          <w:rFonts w:asciiTheme="minorHAnsi" w:hAnsiTheme="minorHAnsi"/>
          <w:sz w:val="22"/>
        </w:rPr>
      </w:pPr>
      <w:r>
        <w:rPr>
          <w:rFonts w:asciiTheme="minorHAnsi" w:hAnsiTheme="minorHAnsi"/>
          <w:sz w:val="22"/>
        </w:rPr>
        <w:t>Tabulka příkonů el. zařízení:</w:t>
      </w:r>
    </w:p>
    <w:tbl>
      <w:tblPr>
        <w:tblW w:w="7541" w:type="dxa"/>
        <w:jc w:val="center"/>
        <w:tblInd w:w="-1414" w:type="dxa"/>
        <w:tblCellMar>
          <w:left w:w="70" w:type="dxa"/>
          <w:right w:w="70" w:type="dxa"/>
        </w:tblCellMar>
        <w:tblLook w:val="04A0"/>
      </w:tblPr>
      <w:tblGrid>
        <w:gridCol w:w="4409"/>
        <w:gridCol w:w="963"/>
        <w:gridCol w:w="1167"/>
        <w:gridCol w:w="1002"/>
      </w:tblGrid>
      <w:tr w:rsidR="00F81975" w:rsidRPr="00F81975" w:rsidTr="002E468A">
        <w:trPr>
          <w:trHeight w:val="330"/>
          <w:jc w:val="center"/>
        </w:trPr>
        <w:tc>
          <w:tcPr>
            <w:tcW w:w="44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81975" w:rsidRPr="00F81975" w:rsidRDefault="00F81975" w:rsidP="00F81975">
            <w:pPr>
              <w:spacing w:before="0"/>
              <w:jc w:val="left"/>
              <w:rPr>
                <w:rFonts w:ascii="Calibri" w:hAnsi="Calibri" w:cs="Times New Roman"/>
                <w:color w:val="000000"/>
                <w:szCs w:val="20"/>
                <w:u w:val="single"/>
              </w:rPr>
            </w:pPr>
            <w:r w:rsidRPr="00F81975">
              <w:rPr>
                <w:rFonts w:ascii="Calibri" w:hAnsi="Calibri" w:cs="Times New Roman"/>
                <w:color w:val="000000"/>
                <w:szCs w:val="20"/>
                <w:u w:val="single"/>
              </w:rPr>
              <w:t>spotřeb</w:t>
            </w:r>
            <w:r w:rsidR="00525177">
              <w:rPr>
                <w:rFonts w:ascii="Calibri" w:hAnsi="Calibri" w:cs="Times New Roman"/>
                <w:color w:val="000000"/>
                <w:szCs w:val="20"/>
                <w:u w:val="single"/>
              </w:rPr>
              <w:t>a</w:t>
            </w:r>
          </w:p>
        </w:tc>
        <w:tc>
          <w:tcPr>
            <w:tcW w:w="963" w:type="dxa"/>
            <w:tcBorders>
              <w:top w:val="single" w:sz="8"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center"/>
              <w:rPr>
                <w:rFonts w:ascii="Calibri" w:hAnsi="Calibri" w:cs="Times New Roman"/>
                <w:color w:val="000000"/>
                <w:sz w:val="24"/>
                <w:u w:val="single"/>
              </w:rPr>
            </w:pPr>
            <w:proofErr w:type="spellStart"/>
            <w:r w:rsidRPr="00F81975">
              <w:rPr>
                <w:rFonts w:ascii="Calibri" w:hAnsi="Calibri" w:cs="Times New Roman"/>
                <w:color w:val="000000"/>
                <w:sz w:val="24"/>
                <w:u w:val="single"/>
              </w:rPr>
              <w:t>Pi</w:t>
            </w:r>
            <w:proofErr w:type="spellEnd"/>
            <w:r w:rsidRPr="00F81975">
              <w:rPr>
                <w:rFonts w:ascii="Calibri" w:hAnsi="Calibri" w:cs="Times New Roman"/>
                <w:color w:val="000000"/>
                <w:sz w:val="24"/>
                <w:u w:val="single"/>
              </w:rPr>
              <w:t xml:space="preserve"> [kW]</w:t>
            </w:r>
          </w:p>
        </w:tc>
        <w:tc>
          <w:tcPr>
            <w:tcW w:w="1167" w:type="dxa"/>
            <w:tcBorders>
              <w:top w:val="single" w:sz="8"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center"/>
              <w:rPr>
                <w:rFonts w:ascii="Calibri" w:hAnsi="Calibri" w:cs="Times New Roman"/>
                <w:color w:val="000000"/>
                <w:sz w:val="24"/>
                <w:u w:val="single"/>
              </w:rPr>
            </w:pPr>
            <w:r w:rsidRPr="00F81975">
              <w:rPr>
                <w:rFonts w:ascii="Calibri" w:hAnsi="Calibri" w:cs="Times New Roman"/>
                <w:color w:val="000000"/>
                <w:sz w:val="24"/>
                <w:u w:val="single"/>
              </w:rPr>
              <w:t>soudobost</w:t>
            </w:r>
          </w:p>
        </w:tc>
        <w:tc>
          <w:tcPr>
            <w:tcW w:w="1002" w:type="dxa"/>
            <w:tcBorders>
              <w:top w:val="single" w:sz="8"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center"/>
              <w:rPr>
                <w:rFonts w:ascii="Calibri" w:hAnsi="Calibri" w:cs="Times New Roman"/>
                <w:color w:val="000000"/>
                <w:sz w:val="24"/>
                <w:u w:val="single"/>
              </w:rPr>
            </w:pPr>
            <w:proofErr w:type="spellStart"/>
            <w:r w:rsidRPr="00F81975">
              <w:rPr>
                <w:rFonts w:ascii="Calibri" w:hAnsi="Calibri" w:cs="Times New Roman"/>
                <w:color w:val="000000"/>
                <w:sz w:val="24"/>
                <w:u w:val="single"/>
              </w:rPr>
              <w:t>Ps</w:t>
            </w:r>
            <w:proofErr w:type="spellEnd"/>
            <w:r w:rsidRPr="00F81975">
              <w:rPr>
                <w:rFonts w:ascii="Calibri" w:hAnsi="Calibri" w:cs="Times New Roman"/>
                <w:color w:val="000000"/>
                <w:sz w:val="24"/>
                <w:u w:val="single"/>
              </w:rPr>
              <w:t xml:space="preserve"> [kW]</w:t>
            </w:r>
          </w:p>
        </w:tc>
      </w:tr>
      <w:tr w:rsidR="00F81975" w:rsidRPr="00F81975" w:rsidTr="002E468A">
        <w:trPr>
          <w:trHeight w:val="255"/>
          <w:jc w:val="center"/>
        </w:trPr>
        <w:tc>
          <w:tcPr>
            <w:tcW w:w="4409" w:type="dxa"/>
            <w:tcBorders>
              <w:top w:val="nil"/>
              <w:left w:val="single" w:sz="8" w:space="0" w:color="auto"/>
              <w:bottom w:val="nil"/>
              <w:right w:val="single" w:sz="8" w:space="0" w:color="auto"/>
            </w:tcBorders>
            <w:shd w:val="clear" w:color="auto" w:fill="auto"/>
            <w:noWrap/>
            <w:vAlign w:val="center"/>
            <w:hideMark/>
          </w:tcPr>
          <w:p w:rsidR="00F81975" w:rsidRPr="00F81975" w:rsidRDefault="002E468A" w:rsidP="002E468A">
            <w:pPr>
              <w:spacing w:before="0"/>
              <w:jc w:val="left"/>
              <w:rPr>
                <w:rFonts w:ascii="Calibri" w:hAnsi="Calibri" w:cs="Times New Roman"/>
                <w:color w:val="000000"/>
                <w:szCs w:val="20"/>
              </w:rPr>
            </w:pPr>
            <w:r>
              <w:rPr>
                <w:rFonts w:ascii="Calibri" w:hAnsi="Calibri" w:cs="Times New Roman"/>
                <w:color w:val="000000"/>
                <w:szCs w:val="20"/>
              </w:rPr>
              <w:t>areálové</w:t>
            </w:r>
            <w:r w:rsidR="00F81975" w:rsidRPr="00F81975">
              <w:rPr>
                <w:rFonts w:ascii="Calibri" w:hAnsi="Calibri" w:cs="Times New Roman"/>
                <w:color w:val="000000"/>
                <w:szCs w:val="20"/>
              </w:rPr>
              <w:t xml:space="preserve"> osvětlení (rozvaděč RPVH)</w:t>
            </w:r>
          </w:p>
        </w:tc>
        <w:tc>
          <w:tcPr>
            <w:tcW w:w="963"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color w:val="000000"/>
                <w:szCs w:val="20"/>
              </w:rPr>
            </w:pPr>
            <w:r w:rsidRPr="00F81975">
              <w:rPr>
                <w:rFonts w:ascii="Times New Roman" w:hAnsi="Times New Roman" w:cs="Times New Roman"/>
                <w:color w:val="000000"/>
                <w:szCs w:val="20"/>
              </w:rPr>
              <w:t>0,14</w:t>
            </w:r>
          </w:p>
        </w:tc>
        <w:tc>
          <w:tcPr>
            <w:tcW w:w="1167"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center"/>
              <w:rPr>
                <w:rFonts w:ascii="Times New Roman" w:hAnsi="Times New Roman" w:cs="Times New Roman"/>
                <w:color w:val="000000"/>
                <w:szCs w:val="20"/>
              </w:rPr>
            </w:pPr>
            <w:r w:rsidRPr="00F81975">
              <w:rPr>
                <w:rFonts w:ascii="Times New Roman" w:hAnsi="Times New Roman" w:cs="Times New Roman"/>
                <w:color w:val="000000"/>
                <w:szCs w:val="20"/>
              </w:rPr>
              <w:t>1,00</w:t>
            </w:r>
          </w:p>
        </w:tc>
        <w:tc>
          <w:tcPr>
            <w:tcW w:w="1002"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color w:val="000000"/>
                <w:szCs w:val="20"/>
              </w:rPr>
            </w:pPr>
            <w:r w:rsidRPr="00F81975">
              <w:rPr>
                <w:rFonts w:ascii="Times New Roman" w:hAnsi="Times New Roman" w:cs="Times New Roman"/>
                <w:color w:val="000000"/>
                <w:szCs w:val="20"/>
              </w:rPr>
              <w:t>0,14</w:t>
            </w:r>
          </w:p>
        </w:tc>
      </w:tr>
      <w:tr w:rsidR="00F81975" w:rsidRPr="00F81975" w:rsidTr="002E468A">
        <w:trPr>
          <w:trHeight w:val="255"/>
          <w:jc w:val="center"/>
        </w:trPr>
        <w:tc>
          <w:tcPr>
            <w:tcW w:w="4409" w:type="dxa"/>
            <w:tcBorders>
              <w:top w:val="nil"/>
              <w:left w:val="single" w:sz="8" w:space="0" w:color="auto"/>
              <w:bottom w:val="nil"/>
              <w:right w:val="single" w:sz="8" w:space="0" w:color="auto"/>
            </w:tcBorders>
            <w:shd w:val="clear" w:color="auto" w:fill="auto"/>
            <w:noWrap/>
            <w:vAlign w:val="center"/>
            <w:hideMark/>
          </w:tcPr>
          <w:p w:rsidR="00F81975" w:rsidRPr="00F81975" w:rsidRDefault="00F81975" w:rsidP="00F81975">
            <w:pPr>
              <w:spacing w:before="0"/>
              <w:jc w:val="left"/>
              <w:rPr>
                <w:rFonts w:ascii="Calibri" w:hAnsi="Calibri" w:cs="Times New Roman"/>
                <w:color w:val="000000"/>
                <w:szCs w:val="20"/>
              </w:rPr>
            </w:pPr>
            <w:r w:rsidRPr="00F81975">
              <w:rPr>
                <w:rFonts w:ascii="Calibri" w:hAnsi="Calibri" w:cs="Times New Roman"/>
                <w:color w:val="000000"/>
                <w:szCs w:val="20"/>
              </w:rPr>
              <w:t>semafor parkoviště (velín)</w:t>
            </w:r>
          </w:p>
        </w:tc>
        <w:tc>
          <w:tcPr>
            <w:tcW w:w="963"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color w:val="000000"/>
                <w:szCs w:val="20"/>
              </w:rPr>
            </w:pPr>
            <w:r w:rsidRPr="00F81975">
              <w:rPr>
                <w:rFonts w:ascii="Times New Roman" w:hAnsi="Times New Roman" w:cs="Times New Roman"/>
                <w:color w:val="000000"/>
                <w:szCs w:val="20"/>
              </w:rPr>
              <w:t>0,10</w:t>
            </w:r>
          </w:p>
        </w:tc>
        <w:tc>
          <w:tcPr>
            <w:tcW w:w="1167"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center"/>
              <w:rPr>
                <w:rFonts w:ascii="Times New Roman" w:hAnsi="Times New Roman" w:cs="Times New Roman"/>
                <w:color w:val="000000"/>
                <w:szCs w:val="20"/>
              </w:rPr>
            </w:pPr>
            <w:r w:rsidRPr="00F81975">
              <w:rPr>
                <w:rFonts w:ascii="Times New Roman" w:hAnsi="Times New Roman" w:cs="Times New Roman"/>
                <w:color w:val="000000"/>
                <w:szCs w:val="20"/>
              </w:rPr>
              <w:t>0,10</w:t>
            </w:r>
          </w:p>
        </w:tc>
        <w:tc>
          <w:tcPr>
            <w:tcW w:w="1002" w:type="dxa"/>
            <w:tcBorders>
              <w:top w:val="nil"/>
              <w:left w:val="nil"/>
              <w:bottom w:val="nil"/>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color w:val="000000"/>
                <w:szCs w:val="20"/>
              </w:rPr>
            </w:pPr>
            <w:r w:rsidRPr="00F81975">
              <w:rPr>
                <w:rFonts w:ascii="Times New Roman" w:hAnsi="Times New Roman" w:cs="Times New Roman"/>
                <w:color w:val="000000"/>
                <w:szCs w:val="20"/>
              </w:rPr>
              <w:t>0,01</w:t>
            </w:r>
          </w:p>
        </w:tc>
      </w:tr>
      <w:tr w:rsidR="00F81975" w:rsidRPr="00F81975" w:rsidTr="002E468A">
        <w:trPr>
          <w:trHeight w:val="270"/>
          <w:jc w:val="center"/>
        </w:trPr>
        <w:tc>
          <w:tcPr>
            <w:tcW w:w="4409"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F81975" w:rsidRPr="00F81975" w:rsidRDefault="00F81975" w:rsidP="00F81975">
            <w:pPr>
              <w:spacing w:before="0"/>
              <w:jc w:val="left"/>
              <w:rPr>
                <w:rFonts w:ascii="Calibri" w:hAnsi="Calibri" w:cs="Times New Roman"/>
                <w:b/>
                <w:bCs/>
                <w:color w:val="000000"/>
                <w:szCs w:val="20"/>
              </w:rPr>
            </w:pPr>
            <w:r w:rsidRPr="00F81975">
              <w:rPr>
                <w:rFonts w:ascii="Calibri" w:hAnsi="Calibri" w:cs="Times New Roman"/>
                <w:b/>
                <w:bCs/>
                <w:color w:val="000000"/>
                <w:szCs w:val="20"/>
              </w:rPr>
              <w:t>celkem</w:t>
            </w:r>
          </w:p>
        </w:tc>
        <w:tc>
          <w:tcPr>
            <w:tcW w:w="963" w:type="dxa"/>
            <w:tcBorders>
              <w:top w:val="single" w:sz="4"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b/>
                <w:bCs/>
                <w:color w:val="000000"/>
                <w:szCs w:val="20"/>
              </w:rPr>
            </w:pPr>
            <w:r w:rsidRPr="00F81975">
              <w:rPr>
                <w:rFonts w:ascii="Times New Roman" w:hAnsi="Times New Roman" w:cs="Times New Roman"/>
                <w:b/>
                <w:bCs/>
                <w:color w:val="000000"/>
                <w:szCs w:val="20"/>
              </w:rPr>
              <w:t>0,24</w:t>
            </w:r>
          </w:p>
        </w:tc>
        <w:tc>
          <w:tcPr>
            <w:tcW w:w="1167" w:type="dxa"/>
            <w:tcBorders>
              <w:top w:val="single" w:sz="4"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center"/>
              <w:rPr>
                <w:rFonts w:ascii="Times New Roman" w:hAnsi="Times New Roman" w:cs="Times New Roman"/>
                <w:b/>
                <w:bCs/>
                <w:color w:val="000000"/>
                <w:szCs w:val="20"/>
              </w:rPr>
            </w:pPr>
            <w:r w:rsidRPr="00F81975">
              <w:rPr>
                <w:rFonts w:ascii="Times New Roman" w:hAnsi="Times New Roman" w:cs="Times New Roman"/>
                <w:b/>
                <w:bCs/>
                <w:color w:val="000000"/>
                <w:szCs w:val="20"/>
              </w:rPr>
              <w:t>0,63</w:t>
            </w:r>
          </w:p>
        </w:tc>
        <w:tc>
          <w:tcPr>
            <w:tcW w:w="1002" w:type="dxa"/>
            <w:tcBorders>
              <w:top w:val="single" w:sz="4" w:space="0" w:color="auto"/>
              <w:left w:val="nil"/>
              <w:bottom w:val="single" w:sz="8" w:space="0" w:color="auto"/>
              <w:right w:val="single" w:sz="8" w:space="0" w:color="auto"/>
            </w:tcBorders>
            <w:shd w:val="clear" w:color="auto" w:fill="auto"/>
            <w:noWrap/>
            <w:vAlign w:val="center"/>
            <w:hideMark/>
          </w:tcPr>
          <w:p w:rsidR="00F81975" w:rsidRPr="00F81975" w:rsidRDefault="00F81975" w:rsidP="00F81975">
            <w:pPr>
              <w:spacing w:before="0"/>
              <w:jc w:val="right"/>
              <w:rPr>
                <w:rFonts w:ascii="Times New Roman" w:hAnsi="Times New Roman" w:cs="Times New Roman"/>
                <w:b/>
                <w:bCs/>
                <w:color w:val="000000"/>
                <w:szCs w:val="20"/>
              </w:rPr>
            </w:pPr>
            <w:r w:rsidRPr="00F81975">
              <w:rPr>
                <w:rFonts w:ascii="Times New Roman" w:hAnsi="Times New Roman" w:cs="Times New Roman"/>
                <w:b/>
                <w:bCs/>
                <w:color w:val="000000"/>
                <w:szCs w:val="20"/>
              </w:rPr>
              <w:t>0,15</w:t>
            </w:r>
          </w:p>
        </w:tc>
      </w:tr>
    </w:tbl>
    <w:p w:rsidR="00E14BF7" w:rsidRPr="007B5D81" w:rsidRDefault="00E14BF7" w:rsidP="00E14BF7">
      <w:pPr>
        <w:pStyle w:val="dka"/>
        <w:ind w:left="426"/>
        <w:rPr>
          <w:rFonts w:asciiTheme="minorHAnsi" w:hAnsiTheme="minorHAnsi"/>
          <w:b/>
          <w:sz w:val="22"/>
          <w:szCs w:val="22"/>
        </w:rPr>
      </w:pPr>
    </w:p>
    <w:p w:rsidR="00E14BF7" w:rsidRPr="007B5D81" w:rsidRDefault="00E14BF7" w:rsidP="00E14BF7">
      <w:pPr>
        <w:pStyle w:val="dka"/>
        <w:ind w:left="426"/>
        <w:rPr>
          <w:rFonts w:asciiTheme="minorHAnsi" w:hAnsiTheme="minorHAnsi"/>
          <w:b/>
          <w:sz w:val="22"/>
          <w:szCs w:val="22"/>
        </w:rPr>
      </w:pPr>
    </w:p>
    <w:p w:rsidR="00E14BF7" w:rsidRPr="0017556A" w:rsidRDefault="00E14BF7" w:rsidP="00E14BF7">
      <w:pPr>
        <w:pStyle w:val="Nadpis1"/>
        <w:keepNext w:val="0"/>
        <w:numPr>
          <w:ilvl w:val="0"/>
          <w:numId w:val="42"/>
        </w:numPr>
        <w:suppressAutoHyphens/>
        <w:autoSpaceDN w:val="0"/>
        <w:spacing w:before="120"/>
        <w:contextualSpacing/>
        <w:jc w:val="left"/>
        <w:textAlignment w:val="baseline"/>
        <w:rPr>
          <w:iCs/>
        </w:rPr>
      </w:pPr>
      <w:bookmarkStart w:id="3" w:name="_Toc534263743"/>
      <w:r w:rsidRPr="0017556A">
        <w:t>Určení vnějších vlivů</w:t>
      </w:r>
      <w:bookmarkEnd w:id="3"/>
    </w:p>
    <w:p w:rsidR="00E14BF7" w:rsidRDefault="00E14BF7" w:rsidP="00E14BF7">
      <w:pPr>
        <w:pStyle w:val="dka"/>
        <w:ind w:left="426"/>
        <w:rPr>
          <w:rStyle w:val="Zdraznnjemn"/>
          <w:rFonts w:ascii="Calibri" w:hAnsi="Calibri"/>
          <w:kern w:val="0"/>
          <w:sz w:val="22"/>
          <w:szCs w:val="22"/>
        </w:rPr>
      </w:pPr>
      <w:r>
        <w:rPr>
          <w:rStyle w:val="Zdraznnjemn"/>
          <w:rFonts w:ascii="Calibri" w:hAnsi="Calibri"/>
          <w:kern w:val="0"/>
          <w:sz w:val="22"/>
          <w:szCs w:val="22"/>
        </w:rPr>
        <w:t xml:space="preserve">Působení vnějších vlivů na elektrická zařízení se </w:t>
      </w:r>
      <w:r w:rsidR="004F4160">
        <w:rPr>
          <w:rStyle w:val="Zdraznnjemn"/>
          <w:rFonts w:ascii="Calibri" w:hAnsi="Calibri"/>
          <w:kern w:val="0"/>
          <w:sz w:val="22"/>
          <w:szCs w:val="22"/>
        </w:rPr>
        <w:t xml:space="preserve">rekonstrukcí nemění, ale z důvodu inovace celé řady předpisů norem napříč obory je </w:t>
      </w:r>
      <w:r w:rsidR="00996D4F">
        <w:rPr>
          <w:rStyle w:val="Zdraznnjemn"/>
          <w:rFonts w:ascii="Calibri" w:hAnsi="Calibri"/>
          <w:kern w:val="0"/>
          <w:sz w:val="22"/>
          <w:szCs w:val="22"/>
        </w:rPr>
        <w:t xml:space="preserve">v rámci této dokumentace </w:t>
      </w:r>
      <w:r w:rsidR="004F4160">
        <w:rPr>
          <w:rStyle w:val="Zdraznnjemn"/>
          <w:rFonts w:ascii="Calibri" w:hAnsi="Calibri"/>
          <w:kern w:val="0"/>
          <w:sz w:val="22"/>
          <w:szCs w:val="22"/>
        </w:rPr>
        <w:t xml:space="preserve">vypracován nový protokol č. </w:t>
      </w:r>
      <w:r w:rsidR="004F4160" w:rsidRPr="004F4160">
        <w:rPr>
          <w:rStyle w:val="Zdraznnjemn"/>
          <w:rFonts w:ascii="Calibri" w:hAnsi="Calibri"/>
          <w:kern w:val="0"/>
          <w:sz w:val="22"/>
          <w:szCs w:val="22"/>
        </w:rPr>
        <w:t>17P43/1</w:t>
      </w:r>
      <w:r w:rsidR="004F4160">
        <w:rPr>
          <w:rStyle w:val="Zdraznnjemn"/>
          <w:rFonts w:ascii="Calibri" w:hAnsi="Calibri"/>
          <w:kern w:val="0"/>
          <w:sz w:val="22"/>
          <w:szCs w:val="22"/>
        </w:rPr>
        <w:t xml:space="preserve"> dle </w:t>
      </w:r>
      <w:r w:rsidRPr="008C407A">
        <w:rPr>
          <w:rStyle w:val="Zdraznnjemn"/>
          <w:rFonts w:ascii="Calibri" w:hAnsi="Calibri"/>
          <w:kern w:val="0"/>
          <w:sz w:val="22"/>
          <w:szCs w:val="22"/>
        </w:rPr>
        <w:t>ČSN 33 2000-5-51 ed.3</w:t>
      </w:r>
      <w:r>
        <w:rPr>
          <w:rStyle w:val="Zdraznnjemn"/>
          <w:rFonts w:ascii="Calibri" w:hAnsi="Calibri"/>
          <w:kern w:val="0"/>
          <w:sz w:val="22"/>
          <w:szCs w:val="22"/>
        </w:rPr>
        <w:t xml:space="preserve"> a </w:t>
      </w:r>
      <w:r w:rsidRPr="00BE406E">
        <w:rPr>
          <w:rStyle w:val="Zdraznnjemn"/>
          <w:rFonts w:ascii="Calibri" w:hAnsi="Calibri"/>
          <w:kern w:val="0"/>
          <w:sz w:val="22"/>
          <w:szCs w:val="22"/>
        </w:rPr>
        <w:t>TNI 33 2000-5-51</w:t>
      </w:r>
      <w:r w:rsidR="00996D4F">
        <w:rPr>
          <w:rStyle w:val="Zdraznnjemn"/>
          <w:rFonts w:ascii="Calibri" w:hAnsi="Calibri"/>
          <w:kern w:val="0"/>
          <w:sz w:val="22"/>
          <w:szCs w:val="22"/>
        </w:rPr>
        <w:t xml:space="preserve">, číslo výkresu </w:t>
      </w:r>
      <w:r w:rsidR="001C0EB1" w:rsidRPr="001C0EB1">
        <w:rPr>
          <w:rStyle w:val="Zdraznnjemn"/>
          <w:rFonts w:ascii="Calibri" w:hAnsi="Calibri"/>
          <w:kern w:val="0"/>
          <w:sz w:val="22"/>
          <w:szCs w:val="22"/>
        </w:rPr>
        <w:t>1284_03_102_002_00</w:t>
      </w:r>
      <w:r w:rsidR="00996D4F">
        <w:rPr>
          <w:rStyle w:val="Zdraznnjemn"/>
          <w:rFonts w:ascii="Calibri" w:hAnsi="Calibri"/>
          <w:kern w:val="0"/>
          <w:sz w:val="22"/>
          <w:szCs w:val="22"/>
        </w:rPr>
        <w:t>.</w:t>
      </w:r>
      <w:r>
        <w:rPr>
          <w:rStyle w:val="Zdraznnjemn"/>
          <w:rFonts w:ascii="Calibri" w:hAnsi="Calibri"/>
          <w:kern w:val="0"/>
          <w:sz w:val="22"/>
          <w:szCs w:val="22"/>
        </w:rPr>
        <w:t xml:space="preserve"> </w:t>
      </w:r>
      <w:r w:rsidR="007C5B77">
        <w:rPr>
          <w:rStyle w:val="Zdraznnjemn"/>
          <w:rFonts w:ascii="Calibri" w:hAnsi="Calibri"/>
          <w:kern w:val="0"/>
          <w:sz w:val="22"/>
          <w:szCs w:val="22"/>
        </w:rPr>
        <w:t>V řešeném prostranství p</w:t>
      </w:r>
      <w:r>
        <w:rPr>
          <w:rStyle w:val="Zdraznnjemn"/>
          <w:rFonts w:ascii="Calibri" w:hAnsi="Calibri"/>
          <w:kern w:val="0"/>
          <w:sz w:val="22"/>
          <w:szCs w:val="22"/>
        </w:rPr>
        <w:t>ůsobí zejména tyto vlivy:</w:t>
      </w:r>
    </w:p>
    <w:p w:rsidR="00E14BF7" w:rsidRDefault="00E14BF7" w:rsidP="00E14BF7">
      <w:pPr>
        <w:pStyle w:val="dka"/>
        <w:ind w:left="426"/>
        <w:rPr>
          <w:rStyle w:val="Zdraznnjemn"/>
          <w:rFonts w:ascii="Calibri" w:hAnsi="Calibri"/>
          <w:kern w:val="0"/>
          <w:sz w:val="22"/>
          <w:szCs w:val="22"/>
        </w:rPr>
      </w:pPr>
      <w:r w:rsidRPr="00B8552D">
        <w:rPr>
          <w:rStyle w:val="Zdraznnjemn"/>
          <w:rFonts w:ascii="Calibri" w:hAnsi="Calibri"/>
          <w:kern w:val="0"/>
          <w:sz w:val="22"/>
          <w:szCs w:val="22"/>
        </w:rPr>
        <w:t>-</w:t>
      </w:r>
      <w:r>
        <w:rPr>
          <w:rStyle w:val="Zdraznnjemn"/>
          <w:rFonts w:ascii="Calibri" w:hAnsi="Calibri"/>
          <w:kern w:val="0"/>
          <w:sz w:val="22"/>
          <w:szCs w:val="22"/>
        </w:rPr>
        <w:t xml:space="preserve"> prostředí</w:t>
      </w:r>
      <w:r w:rsidRPr="00B8552D">
        <w:rPr>
          <w:rStyle w:val="Zdraznnjemn"/>
          <w:rFonts w:ascii="Calibri" w:hAnsi="Calibri"/>
          <w:kern w:val="0"/>
          <w:sz w:val="22"/>
          <w:szCs w:val="22"/>
        </w:rPr>
        <w:t xml:space="preserve"> zvlášť nebezpečné: venkovní prostředí s vlivem nízké teploty okolí nebo mráz, vliv vlhkosti a nízké teploty, výskyt stříkající vody, mírné prašnosti, atmosférického korozivního působení, střední </w:t>
      </w:r>
      <w:r w:rsidRPr="00B8552D">
        <w:rPr>
          <w:rStyle w:val="Zdraznnjemn"/>
          <w:rFonts w:ascii="Calibri" w:hAnsi="Calibri"/>
          <w:kern w:val="0"/>
          <w:sz w:val="22"/>
          <w:szCs w:val="22"/>
        </w:rPr>
        <w:lastRenderedPageBreak/>
        <w:t>sluneční záření, středního větru (vlivy AA7, AA8, AB7, AB8, AC1, AD4, AE5, AF2, AG1, AK1, AL1, AM-1-2, AN2, AP1, AQ2, AR2, AS2, BA1, BA1, BC3, BD1, BE1, CA1, CB1)</w:t>
      </w:r>
      <w:r>
        <w:rPr>
          <w:rStyle w:val="Zdraznnjemn"/>
          <w:rFonts w:ascii="Calibri" w:hAnsi="Calibri"/>
          <w:kern w:val="0"/>
          <w:sz w:val="22"/>
          <w:szCs w:val="22"/>
        </w:rPr>
        <w:t>.</w:t>
      </w:r>
    </w:p>
    <w:p w:rsidR="00E14BF7" w:rsidRPr="007B5D81" w:rsidRDefault="00E14BF7" w:rsidP="00E14BF7">
      <w:pPr>
        <w:pStyle w:val="dka"/>
        <w:ind w:left="426"/>
        <w:rPr>
          <w:rFonts w:asciiTheme="minorHAnsi" w:hAnsiTheme="minorHAnsi"/>
          <w:b/>
          <w:iCs/>
        </w:rPr>
      </w:pPr>
    </w:p>
    <w:p w:rsidR="00E14BF7" w:rsidRPr="007B5D81" w:rsidRDefault="00E14BF7" w:rsidP="007B5D81">
      <w:pPr>
        <w:pStyle w:val="dka"/>
        <w:ind w:left="426"/>
        <w:rPr>
          <w:rFonts w:asciiTheme="minorHAnsi" w:hAnsiTheme="minorHAnsi"/>
          <w:b/>
          <w:iCs/>
        </w:rPr>
      </w:pPr>
    </w:p>
    <w:p w:rsidR="00E14BF7" w:rsidRDefault="00E14BF7" w:rsidP="00E14BF7">
      <w:pPr>
        <w:pStyle w:val="Nadpis1"/>
        <w:keepNext w:val="0"/>
        <w:numPr>
          <w:ilvl w:val="0"/>
          <w:numId w:val="42"/>
        </w:numPr>
        <w:suppressAutoHyphens/>
        <w:autoSpaceDN w:val="0"/>
        <w:spacing w:before="120"/>
        <w:contextualSpacing/>
        <w:jc w:val="left"/>
        <w:textAlignment w:val="baseline"/>
      </w:pPr>
      <w:bookmarkStart w:id="4" w:name="_Toc534263744"/>
      <w:r>
        <w:t>Rozvaděče nízkého napětí</w:t>
      </w:r>
      <w:r w:rsidR="008C67D7">
        <w:t>, přeložka rozvaděče</w:t>
      </w:r>
      <w:r>
        <w:t>:</w:t>
      </w:r>
      <w:bookmarkEnd w:id="4"/>
    </w:p>
    <w:p w:rsidR="00E14BF7" w:rsidRDefault="00320F08" w:rsidP="00E14BF7">
      <w:pPr>
        <w:ind w:left="426"/>
        <w:rPr>
          <w:rStyle w:val="Zdraznnjemn"/>
          <w:rFonts w:ascii="Calibri" w:hAnsi="Calibri"/>
          <w:sz w:val="22"/>
          <w:szCs w:val="22"/>
        </w:rPr>
      </w:pPr>
      <w:r>
        <w:rPr>
          <w:rStyle w:val="Zdraznnjemn"/>
          <w:rFonts w:ascii="Calibri" w:hAnsi="Calibri"/>
          <w:sz w:val="22"/>
          <w:szCs w:val="22"/>
        </w:rPr>
        <w:t>N</w:t>
      </w:r>
      <w:r w:rsidR="00996D4F">
        <w:rPr>
          <w:rStyle w:val="Zdraznnjemn"/>
          <w:rFonts w:ascii="Calibri" w:hAnsi="Calibri"/>
          <w:sz w:val="22"/>
          <w:szCs w:val="22"/>
        </w:rPr>
        <w:t>ové rozvody</w:t>
      </w:r>
      <w:r>
        <w:rPr>
          <w:rStyle w:val="Zdraznnjemn"/>
          <w:rFonts w:ascii="Calibri" w:hAnsi="Calibri"/>
          <w:sz w:val="22"/>
          <w:szCs w:val="22"/>
        </w:rPr>
        <w:t xml:space="preserve"> v objektech SO1.1 i SO1.2 i veřejné osvětlení</w:t>
      </w:r>
      <w:r w:rsidR="00996D4F">
        <w:rPr>
          <w:rStyle w:val="Zdraznnjemn"/>
          <w:rFonts w:ascii="Calibri" w:hAnsi="Calibri"/>
          <w:sz w:val="22"/>
          <w:szCs w:val="22"/>
        </w:rPr>
        <w:t xml:space="preserve"> budou napájeny z nového rozvaděče RPV</w:t>
      </w:r>
      <w:r w:rsidR="007B50FF">
        <w:rPr>
          <w:rStyle w:val="Zdraznnjemn"/>
          <w:rFonts w:ascii="Calibri" w:hAnsi="Calibri"/>
          <w:sz w:val="22"/>
          <w:szCs w:val="22"/>
        </w:rPr>
        <w:t>H</w:t>
      </w:r>
      <w:r w:rsidR="00996D4F">
        <w:rPr>
          <w:rStyle w:val="Zdraznnjemn"/>
          <w:rFonts w:ascii="Calibri" w:hAnsi="Calibri"/>
          <w:sz w:val="22"/>
          <w:szCs w:val="22"/>
        </w:rPr>
        <w:t>, který bude umístěný v</w:t>
      </w:r>
      <w:r w:rsidR="00BB0807">
        <w:rPr>
          <w:rStyle w:val="Zdraznnjemn"/>
          <w:rFonts w:ascii="Calibri" w:hAnsi="Calibri"/>
          <w:sz w:val="22"/>
          <w:szCs w:val="22"/>
        </w:rPr>
        <w:t> technické místnosti</w:t>
      </w:r>
      <w:r w:rsidR="00996D4F">
        <w:rPr>
          <w:rStyle w:val="Zdraznnjemn"/>
          <w:rFonts w:ascii="Calibri" w:hAnsi="Calibri"/>
          <w:sz w:val="22"/>
          <w:szCs w:val="22"/>
        </w:rPr>
        <w:t xml:space="preserve"> výpravní hal</w:t>
      </w:r>
      <w:r w:rsidR="002E468A">
        <w:rPr>
          <w:rStyle w:val="Zdraznnjemn"/>
          <w:rFonts w:ascii="Calibri" w:hAnsi="Calibri"/>
          <w:sz w:val="22"/>
          <w:szCs w:val="22"/>
        </w:rPr>
        <w:t>y</w:t>
      </w:r>
      <w:r w:rsidR="00996D4F">
        <w:rPr>
          <w:rStyle w:val="Zdraznnjemn"/>
          <w:rFonts w:ascii="Calibri" w:hAnsi="Calibri"/>
          <w:sz w:val="22"/>
          <w:szCs w:val="22"/>
        </w:rPr>
        <w:t xml:space="preserve"> (</w:t>
      </w:r>
      <w:r w:rsidR="00996D4F" w:rsidRPr="00996D4F">
        <w:rPr>
          <w:rStyle w:val="Zdraznnjemn"/>
          <w:rFonts w:ascii="Calibri" w:hAnsi="Calibri"/>
          <w:sz w:val="22"/>
          <w:szCs w:val="22"/>
        </w:rPr>
        <w:t>SO01.2-VÝPRAVNÍ HALA</w:t>
      </w:r>
      <w:r w:rsidR="00996D4F">
        <w:rPr>
          <w:rStyle w:val="Zdraznnjemn"/>
          <w:rFonts w:ascii="Calibri" w:hAnsi="Calibri"/>
          <w:sz w:val="22"/>
          <w:szCs w:val="22"/>
        </w:rPr>
        <w:t>) a není součástí této dokumentace</w:t>
      </w:r>
      <w:r>
        <w:rPr>
          <w:rStyle w:val="Zdraznnjemn"/>
          <w:rFonts w:ascii="Calibri" w:hAnsi="Calibri"/>
          <w:sz w:val="22"/>
          <w:szCs w:val="22"/>
        </w:rPr>
        <w:t>.</w:t>
      </w:r>
    </w:p>
    <w:p w:rsidR="00AB3F12" w:rsidRDefault="00AB3F12" w:rsidP="00561444">
      <w:pPr>
        <w:spacing w:before="0"/>
        <w:ind w:left="426"/>
        <w:rPr>
          <w:rStyle w:val="Zdraznnjemn"/>
          <w:rFonts w:ascii="Calibri" w:hAnsi="Calibri"/>
          <w:sz w:val="22"/>
          <w:szCs w:val="22"/>
        </w:rPr>
      </w:pPr>
      <w:r w:rsidRPr="0038726A">
        <w:rPr>
          <w:rStyle w:val="Zdraznnjemn"/>
          <w:rFonts w:ascii="Calibri" w:hAnsi="Calibri"/>
          <w:b/>
          <w:sz w:val="22"/>
          <w:szCs w:val="22"/>
          <w:u w:val="single"/>
        </w:rPr>
        <w:t>RSR602</w:t>
      </w:r>
      <w:r>
        <w:rPr>
          <w:rStyle w:val="Zdraznnjemn"/>
          <w:rFonts w:ascii="Calibri" w:hAnsi="Calibri"/>
          <w:sz w:val="22"/>
          <w:szCs w:val="22"/>
        </w:rPr>
        <w:t xml:space="preserve"> - </w:t>
      </w:r>
      <w:r w:rsidR="00320F08">
        <w:rPr>
          <w:rStyle w:val="Zdraznnjemn"/>
          <w:rFonts w:ascii="Calibri" w:hAnsi="Calibri"/>
          <w:sz w:val="22"/>
          <w:szCs w:val="22"/>
        </w:rPr>
        <w:t>Mezi lávkou z „</w:t>
      </w:r>
      <w:proofErr w:type="spellStart"/>
      <w:r w:rsidR="00320F08">
        <w:rPr>
          <w:rStyle w:val="Zdraznnjemn"/>
          <w:rFonts w:ascii="Calibri" w:hAnsi="Calibri"/>
          <w:sz w:val="22"/>
          <w:szCs w:val="22"/>
        </w:rPr>
        <w:t>Vaňkovky</w:t>
      </w:r>
      <w:proofErr w:type="spellEnd"/>
      <w:r w:rsidR="00320F08">
        <w:rPr>
          <w:rStyle w:val="Zdraznnjemn"/>
          <w:rFonts w:ascii="Calibri" w:hAnsi="Calibri"/>
          <w:sz w:val="22"/>
          <w:szCs w:val="22"/>
        </w:rPr>
        <w:t>“</w:t>
      </w:r>
      <w:r w:rsidR="007C683D">
        <w:rPr>
          <w:rStyle w:val="Zdraznnjemn"/>
          <w:rFonts w:ascii="Calibri" w:hAnsi="Calibri"/>
          <w:sz w:val="22"/>
          <w:szCs w:val="22"/>
        </w:rPr>
        <w:t xml:space="preserve"> </w:t>
      </w:r>
      <w:r w:rsidR="00320F08">
        <w:rPr>
          <w:rStyle w:val="Zdraznnjemn"/>
          <w:rFonts w:ascii="Calibri" w:hAnsi="Calibri"/>
          <w:sz w:val="22"/>
          <w:szCs w:val="22"/>
        </w:rPr>
        <w:t xml:space="preserve">a nástupištěm je nyní stávající budova sloužící pro stánkový prodej – tato je určena k demolici. Ve fasádě demolované budovy se nachází stávající rozvaděč areálových napájecích rozvodů </w:t>
      </w:r>
      <w:r w:rsidR="008C67D7">
        <w:rPr>
          <w:rStyle w:val="Zdraznnjemn"/>
          <w:rFonts w:ascii="Calibri" w:hAnsi="Calibri"/>
          <w:sz w:val="22"/>
          <w:szCs w:val="22"/>
        </w:rPr>
        <w:t xml:space="preserve">typu SR4, který je třeba přeložit do fasády nové budovy </w:t>
      </w:r>
      <w:r w:rsidR="008C67D7" w:rsidRPr="008C67D7">
        <w:rPr>
          <w:rStyle w:val="Zdraznnjemn"/>
          <w:rFonts w:ascii="Calibri" w:hAnsi="Calibri"/>
          <w:sz w:val="22"/>
          <w:szCs w:val="22"/>
        </w:rPr>
        <w:t>SO01.2-VÝPRAVNÍ HALA</w:t>
      </w:r>
      <w:r w:rsidR="008C67D7">
        <w:rPr>
          <w:rStyle w:val="Zdraznnjemn"/>
          <w:rFonts w:ascii="Calibri" w:hAnsi="Calibri"/>
          <w:sz w:val="22"/>
          <w:szCs w:val="22"/>
        </w:rPr>
        <w:t xml:space="preserve">. </w:t>
      </w:r>
      <w:r w:rsidR="002E468A">
        <w:rPr>
          <w:rStyle w:val="Zdraznnjemn"/>
          <w:rFonts w:ascii="Calibri" w:hAnsi="Calibri"/>
          <w:sz w:val="22"/>
          <w:szCs w:val="22"/>
        </w:rPr>
        <w:t>Je navržen</w:t>
      </w:r>
      <w:r w:rsidR="00561444">
        <w:rPr>
          <w:rStyle w:val="Zdraznnjemn"/>
          <w:rFonts w:ascii="Calibri" w:hAnsi="Calibri"/>
          <w:sz w:val="22"/>
          <w:szCs w:val="22"/>
        </w:rPr>
        <w:t xml:space="preserve"> typizovaný rozvaděč rozpojovací/jistící pro šest trojfázových vývodů s pojistkovými spodky velikosti 2. </w:t>
      </w:r>
      <w:r w:rsidR="00393839">
        <w:rPr>
          <w:rStyle w:val="Zdraznnjemn"/>
          <w:rFonts w:ascii="Calibri" w:hAnsi="Calibri"/>
          <w:sz w:val="22"/>
          <w:szCs w:val="22"/>
        </w:rPr>
        <w:t>Vestavn</w:t>
      </w:r>
      <w:r w:rsidRPr="00AB3F12">
        <w:rPr>
          <w:rStyle w:val="Zdraznnjemn"/>
          <w:rFonts w:ascii="Calibri" w:hAnsi="Calibri"/>
          <w:sz w:val="22"/>
          <w:szCs w:val="22"/>
        </w:rPr>
        <w:t xml:space="preserve">é </w:t>
      </w:r>
      <w:r w:rsidR="00B45A1E">
        <w:rPr>
          <w:rStyle w:val="Zdraznnjemn"/>
          <w:rFonts w:ascii="Calibri" w:hAnsi="Calibri"/>
          <w:sz w:val="22"/>
          <w:szCs w:val="22"/>
        </w:rPr>
        <w:t xml:space="preserve">plastové </w:t>
      </w:r>
      <w:r w:rsidRPr="00AB3F12">
        <w:rPr>
          <w:rStyle w:val="Zdraznnjemn"/>
          <w:rFonts w:ascii="Calibri" w:hAnsi="Calibri"/>
          <w:sz w:val="22"/>
          <w:szCs w:val="22"/>
        </w:rPr>
        <w:t>provedení, 400V, IP4</w:t>
      </w:r>
      <w:r w:rsidR="00393839">
        <w:rPr>
          <w:rStyle w:val="Zdraznnjemn"/>
          <w:rFonts w:ascii="Calibri" w:hAnsi="Calibri"/>
          <w:sz w:val="22"/>
          <w:szCs w:val="22"/>
        </w:rPr>
        <w:t>4</w:t>
      </w:r>
      <w:r w:rsidRPr="00AB3F12">
        <w:rPr>
          <w:rStyle w:val="Zdraznnjemn"/>
          <w:rFonts w:ascii="Calibri" w:hAnsi="Calibri"/>
          <w:sz w:val="22"/>
          <w:szCs w:val="22"/>
        </w:rPr>
        <w:t>/</w:t>
      </w:r>
      <w:r w:rsidR="00393839">
        <w:rPr>
          <w:rStyle w:val="Zdraznnjemn"/>
          <w:rFonts w:ascii="Calibri" w:hAnsi="Calibri"/>
          <w:sz w:val="22"/>
          <w:szCs w:val="22"/>
        </w:rPr>
        <w:t>0</w:t>
      </w:r>
      <w:r w:rsidRPr="00AB3F12">
        <w:rPr>
          <w:rStyle w:val="Zdraznnjemn"/>
          <w:rFonts w:ascii="Calibri" w:hAnsi="Calibri"/>
          <w:sz w:val="22"/>
          <w:szCs w:val="22"/>
        </w:rPr>
        <w:t xml:space="preserve">0, přívody a vývody </w:t>
      </w:r>
      <w:r w:rsidR="00393839">
        <w:rPr>
          <w:rStyle w:val="Zdraznnjemn"/>
          <w:rFonts w:ascii="Calibri" w:hAnsi="Calibri"/>
          <w:sz w:val="22"/>
          <w:szCs w:val="22"/>
        </w:rPr>
        <w:t>spodem.</w:t>
      </w:r>
      <w:r w:rsidR="00B45A1E">
        <w:rPr>
          <w:rStyle w:val="Zdraznnjemn"/>
          <w:rFonts w:ascii="Calibri" w:hAnsi="Calibri"/>
          <w:sz w:val="22"/>
          <w:szCs w:val="22"/>
        </w:rPr>
        <w:t xml:space="preserve"> Dodávka rozvaděče </w:t>
      </w:r>
      <w:r w:rsidR="0038726A" w:rsidRPr="0038726A">
        <w:rPr>
          <w:rStyle w:val="Zdraznnjemn"/>
          <w:rFonts w:ascii="Calibri" w:hAnsi="Calibri"/>
          <w:b/>
          <w:sz w:val="22"/>
          <w:szCs w:val="22"/>
        </w:rPr>
        <w:t>není</w:t>
      </w:r>
      <w:r w:rsidR="00B45A1E" w:rsidRPr="0038726A">
        <w:rPr>
          <w:rStyle w:val="Zdraznnjemn"/>
          <w:rFonts w:ascii="Calibri" w:hAnsi="Calibri"/>
          <w:b/>
          <w:sz w:val="22"/>
          <w:szCs w:val="22"/>
        </w:rPr>
        <w:t xml:space="preserve"> součástí tohoto projektu.</w:t>
      </w:r>
    </w:p>
    <w:p w:rsidR="00AB3F12" w:rsidRPr="00A50379" w:rsidRDefault="00AB3F12" w:rsidP="00E14BF7">
      <w:pPr>
        <w:ind w:left="426"/>
        <w:rPr>
          <w:rStyle w:val="Zdraznnjemn"/>
          <w:rFonts w:ascii="Calibri" w:hAnsi="Calibri"/>
          <w:sz w:val="22"/>
          <w:szCs w:val="22"/>
        </w:rPr>
      </w:pPr>
    </w:p>
    <w:p w:rsidR="00E14BF7" w:rsidRPr="007B5D81" w:rsidRDefault="00E14BF7" w:rsidP="007B5D81">
      <w:pPr>
        <w:pStyle w:val="dka"/>
        <w:ind w:left="426"/>
        <w:rPr>
          <w:rFonts w:asciiTheme="minorHAnsi" w:hAnsiTheme="minorHAnsi"/>
          <w:b/>
        </w:rPr>
      </w:pPr>
    </w:p>
    <w:p w:rsidR="00E14BF7" w:rsidRDefault="001C0EB1" w:rsidP="001C0EB1">
      <w:pPr>
        <w:pStyle w:val="Nadpis1"/>
        <w:keepNext w:val="0"/>
        <w:numPr>
          <w:ilvl w:val="0"/>
          <w:numId w:val="42"/>
        </w:numPr>
        <w:suppressAutoHyphens/>
        <w:autoSpaceDN w:val="0"/>
        <w:spacing w:before="120"/>
        <w:contextualSpacing/>
        <w:jc w:val="left"/>
        <w:textAlignment w:val="baseline"/>
      </w:pPr>
      <w:bookmarkStart w:id="5" w:name="_Toc534263745"/>
      <w:r>
        <w:t>Veřejné</w:t>
      </w:r>
      <w:r w:rsidR="009162A1" w:rsidRPr="009162A1">
        <w:t xml:space="preserve"> osvětlení</w:t>
      </w:r>
      <w:r w:rsidRPr="001C0EB1">
        <w:t xml:space="preserve"> – stožáry, svítidla</w:t>
      </w:r>
      <w:bookmarkEnd w:id="5"/>
    </w:p>
    <w:p w:rsidR="001C0EB1" w:rsidRPr="001C0EB1" w:rsidRDefault="001C0EB1" w:rsidP="001C0EB1">
      <w:pPr>
        <w:ind w:left="426" w:firstLine="426"/>
        <w:rPr>
          <w:rStyle w:val="Zdraznnjemn"/>
          <w:rFonts w:ascii="Calibri" w:hAnsi="Calibri"/>
          <w:sz w:val="22"/>
          <w:szCs w:val="20"/>
        </w:rPr>
      </w:pPr>
      <w:r w:rsidRPr="001C0EB1">
        <w:rPr>
          <w:rStyle w:val="Zdraznnjemn"/>
          <w:rFonts w:ascii="Calibri" w:hAnsi="Calibri"/>
          <w:sz w:val="22"/>
          <w:szCs w:val="20"/>
        </w:rPr>
        <w:t xml:space="preserve">Bude použito svítidlo (technologie LED) na stožáru pro osvětlení přilehlé </w:t>
      </w:r>
      <w:r w:rsidR="00673DF7">
        <w:rPr>
          <w:rStyle w:val="Zdraznnjemn"/>
          <w:rFonts w:ascii="Calibri" w:hAnsi="Calibri"/>
          <w:sz w:val="22"/>
          <w:szCs w:val="20"/>
        </w:rPr>
        <w:t xml:space="preserve">pěší </w:t>
      </w:r>
      <w:r w:rsidRPr="001C0EB1">
        <w:rPr>
          <w:rStyle w:val="Zdraznnjemn"/>
          <w:rFonts w:ascii="Calibri" w:hAnsi="Calibri"/>
          <w:sz w:val="22"/>
          <w:szCs w:val="20"/>
        </w:rPr>
        <w:t xml:space="preserve">komunikace mezi nadzemní lávkou (pro chodce z OC </w:t>
      </w:r>
      <w:proofErr w:type="spellStart"/>
      <w:r w:rsidRPr="001C0EB1">
        <w:rPr>
          <w:rStyle w:val="Zdraznnjemn"/>
          <w:rFonts w:ascii="Calibri" w:hAnsi="Calibri"/>
          <w:sz w:val="22"/>
          <w:szCs w:val="20"/>
        </w:rPr>
        <w:t>Vaňkovka</w:t>
      </w:r>
      <w:proofErr w:type="spellEnd"/>
      <w:r w:rsidRPr="001C0EB1">
        <w:rPr>
          <w:rStyle w:val="Zdraznnjemn"/>
          <w:rFonts w:ascii="Calibri" w:hAnsi="Calibri"/>
          <w:sz w:val="22"/>
          <w:szCs w:val="20"/>
        </w:rPr>
        <w:t xml:space="preserve">) a nástupištěm UAN Zvonařka. Napájení svítidla bude z rozvaděče RPVH v nové odbavovací hale. </w:t>
      </w:r>
    </w:p>
    <w:p w:rsidR="001C0EB1" w:rsidRPr="001C0EB1" w:rsidRDefault="001C0EB1" w:rsidP="001C0EB1">
      <w:pPr>
        <w:ind w:left="426" w:firstLine="426"/>
        <w:rPr>
          <w:rStyle w:val="Zdraznnjemn"/>
          <w:rFonts w:ascii="Calibri" w:hAnsi="Calibri"/>
          <w:sz w:val="22"/>
          <w:szCs w:val="20"/>
        </w:rPr>
      </w:pPr>
      <w:r w:rsidRPr="001C0EB1">
        <w:rPr>
          <w:rStyle w:val="Zdraznnjemn"/>
          <w:rFonts w:ascii="Calibri" w:hAnsi="Calibri"/>
          <w:sz w:val="22"/>
          <w:szCs w:val="20"/>
        </w:rPr>
        <w:t>Stožár bude ocelový, žárově zinkovaný</w:t>
      </w:r>
      <w:r w:rsidR="00673DF7">
        <w:rPr>
          <w:rStyle w:val="Zdraznnjemn"/>
          <w:rFonts w:ascii="Calibri" w:hAnsi="Calibri"/>
          <w:sz w:val="22"/>
          <w:szCs w:val="20"/>
        </w:rPr>
        <w:t xml:space="preserve"> nebo hliníkový s konečnou povrchovou úpravou černé barvy</w:t>
      </w:r>
      <w:r w:rsidR="007C5B77">
        <w:rPr>
          <w:rStyle w:val="Zdraznnjemn"/>
          <w:rFonts w:ascii="Calibri" w:hAnsi="Calibri"/>
          <w:sz w:val="22"/>
          <w:szCs w:val="20"/>
        </w:rPr>
        <w:t>,</w:t>
      </w:r>
      <w:r w:rsidRPr="001C0EB1">
        <w:rPr>
          <w:rStyle w:val="Zdraznnjemn"/>
          <w:rFonts w:ascii="Calibri" w:hAnsi="Calibri"/>
          <w:sz w:val="22"/>
          <w:szCs w:val="20"/>
        </w:rPr>
        <w:t xml:space="preserve"> </w:t>
      </w:r>
      <w:r w:rsidR="002A0DD1">
        <w:rPr>
          <w:rStyle w:val="Zdraznnjemn"/>
          <w:rFonts w:ascii="Calibri" w:hAnsi="Calibri"/>
          <w:sz w:val="22"/>
          <w:szCs w:val="20"/>
        </w:rPr>
        <w:t xml:space="preserve">nadzemní </w:t>
      </w:r>
      <w:r w:rsidRPr="001C0EB1">
        <w:rPr>
          <w:rStyle w:val="Zdraznnjemn"/>
          <w:rFonts w:ascii="Calibri" w:hAnsi="Calibri"/>
          <w:sz w:val="22"/>
          <w:szCs w:val="20"/>
        </w:rPr>
        <w:t xml:space="preserve">výšky </w:t>
      </w:r>
      <w:r w:rsidR="00673DF7">
        <w:rPr>
          <w:rStyle w:val="Zdraznnjemn"/>
          <w:rFonts w:ascii="Calibri" w:hAnsi="Calibri"/>
          <w:sz w:val="22"/>
          <w:szCs w:val="20"/>
        </w:rPr>
        <w:t>6</w:t>
      </w:r>
      <w:r w:rsidRPr="001C0EB1">
        <w:rPr>
          <w:rStyle w:val="Zdraznnjemn"/>
          <w:rFonts w:ascii="Calibri" w:hAnsi="Calibri"/>
          <w:sz w:val="22"/>
          <w:szCs w:val="20"/>
        </w:rPr>
        <w:t>m</w:t>
      </w:r>
      <w:r w:rsidR="00B45A1E">
        <w:rPr>
          <w:rStyle w:val="Zdraznnjemn"/>
          <w:rFonts w:ascii="Calibri" w:hAnsi="Calibri"/>
          <w:sz w:val="22"/>
          <w:szCs w:val="20"/>
        </w:rPr>
        <w:t xml:space="preserve"> (výška světelného bodu též 6m)</w:t>
      </w:r>
      <w:r w:rsidRPr="001C0EB1">
        <w:rPr>
          <w:rStyle w:val="Zdraznnjemn"/>
          <w:rFonts w:ascii="Calibri" w:hAnsi="Calibri"/>
          <w:sz w:val="22"/>
          <w:szCs w:val="20"/>
        </w:rPr>
        <w:t>, instalovaný dle montážního návodu výrobce</w:t>
      </w:r>
      <w:r w:rsidR="004417DF">
        <w:rPr>
          <w:rStyle w:val="Zdraznnjemn"/>
          <w:rFonts w:ascii="Calibri" w:hAnsi="Calibri"/>
          <w:sz w:val="22"/>
          <w:szCs w:val="20"/>
        </w:rPr>
        <w:t>.</w:t>
      </w:r>
      <w:r w:rsidRPr="001C0EB1">
        <w:rPr>
          <w:rStyle w:val="Zdraznnjemn"/>
          <w:rFonts w:ascii="Calibri" w:hAnsi="Calibri"/>
          <w:sz w:val="22"/>
          <w:szCs w:val="20"/>
        </w:rPr>
        <w:t xml:space="preserve"> V případě použití vetknutých stožárů budou pro jednoduchou možnost výměny vsunuty do zabetonované trubky (beton, plast) a obsypané dusaným kamenivem frakce 4-8, horní část trubky a sloupu bude obetonovaná patk</w:t>
      </w:r>
      <w:r w:rsidR="002A0DD1">
        <w:rPr>
          <w:rStyle w:val="Zdraznnjemn"/>
          <w:rFonts w:ascii="Calibri" w:hAnsi="Calibri"/>
          <w:sz w:val="22"/>
          <w:szCs w:val="20"/>
        </w:rPr>
        <w:t>ou</w:t>
      </w:r>
      <w:r w:rsidR="00673DF7">
        <w:rPr>
          <w:rStyle w:val="Zdraznnjemn"/>
          <w:rFonts w:ascii="Calibri" w:hAnsi="Calibri"/>
          <w:sz w:val="22"/>
          <w:szCs w:val="20"/>
        </w:rPr>
        <w:t xml:space="preserve"> s horní hranou v úrovni finálního terénu</w:t>
      </w:r>
      <w:r w:rsidRPr="001C0EB1">
        <w:rPr>
          <w:rStyle w:val="Zdraznnjemn"/>
          <w:rFonts w:ascii="Calibri" w:hAnsi="Calibri"/>
          <w:sz w:val="22"/>
          <w:szCs w:val="20"/>
        </w:rPr>
        <w:t xml:space="preserve"> (výška betonu </w:t>
      </w:r>
      <w:r w:rsidR="00673DF7">
        <w:rPr>
          <w:rStyle w:val="Zdraznnjemn"/>
          <w:rFonts w:ascii="Calibri" w:hAnsi="Calibri"/>
          <w:sz w:val="22"/>
          <w:szCs w:val="20"/>
        </w:rPr>
        <w:t>min.</w:t>
      </w:r>
      <w:r w:rsidRPr="001C0EB1">
        <w:rPr>
          <w:rStyle w:val="Zdraznnjemn"/>
          <w:rFonts w:ascii="Calibri" w:hAnsi="Calibri"/>
          <w:sz w:val="22"/>
          <w:szCs w:val="20"/>
        </w:rPr>
        <w:t xml:space="preserve">10cm). </w:t>
      </w:r>
      <w:r w:rsidR="008931BC">
        <w:rPr>
          <w:rStyle w:val="Zdraznnjemn"/>
          <w:rFonts w:ascii="Calibri" w:hAnsi="Calibri"/>
          <w:sz w:val="22"/>
          <w:szCs w:val="20"/>
        </w:rPr>
        <w:t xml:space="preserve">Kabely budou do stožárů zataženy ve dvouplášťové trubce DN40mm pro případnou budoucí výměnu bez nutnosti demontáže stožáru. </w:t>
      </w:r>
      <w:r w:rsidRPr="001C0EB1">
        <w:rPr>
          <w:rStyle w:val="Zdraznnjemn"/>
          <w:rFonts w:ascii="Calibri" w:hAnsi="Calibri"/>
          <w:sz w:val="22"/>
          <w:szCs w:val="20"/>
        </w:rPr>
        <w:t>Každý stožár bude mít antikorozní ochranu navíc na podzemní části sloupu. Každý stožár bude jako předmět třídy I, je nutno chránit připojením na vodič PEN. Tento krátký propoj ze svorkovnice na stožár není vodičem pro pospojování, nýbrž ochranným vodičem, pro který platí ČSN 332000-5-543.1.2 a to Cu10 (při kabelu CYKY 4Bx10). Je proto zapotřebí u výrobce požadovat korektní připojovací místo na uzemnění uvnitř stožáru v blízkosti svorkovnice.</w:t>
      </w:r>
      <w:r w:rsidR="00E74945" w:rsidRPr="00E74945">
        <w:rPr>
          <w:rStyle w:val="Zdraznnjemn"/>
          <w:rFonts w:ascii="Calibri" w:hAnsi="Calibri"/>
          <w:sz w:val="22"/>
          <w:szCs w:val="20"/>
        </w:rPr>
        <w:t xml:space="preserve"> </w:t>
      </w:r>
      <w:r w:rsidR="00E74945" w:rsidRPr="001C0EB1">
        <w:rPr>
          <w:rStyle w:val="Zdraznnjemn"/>
          <w:rFonts w:ascii="Calibri" w:hAnsi="Calibri"/>
          <w:sz w:val="22"/>
          <w:szCs w:val="20"/>
        </w:rPr>
        <w:t xml:space="preserve">Kabelové vedení ve stožáru CYKY-J </w:t>
      </w:r>
      <w:r w:rsidR="00E74945">
        <w:rPr>
          <w:rStyle w:val="Zdraznnjemn"/>
          <w:rFonts w:ascii="Calibri" w:hAnsi="Calibri"/>
          <w:sz w:val="22"/>
          <w:szCs w:val="20"/>
        </w:rPr>
        <w:t>5</w:t>
      </w:r>
      <w:r w:rsidR="00E74945" w:rsidRPr="001C0EB1">
        <w:rPr>
          <w:rStyle w:val="Zdraznnjemn"/>
          <w:rFonts w:ascii="Calibri" w:hAnsi="Calibri"/>
          <w:sz w:val="22"/>
          <w:szCs w:val="20"/>
        </w:rPr>
        <w:t>x1,5 - od stožárové svorkovnice ke svítidlu.</w:t>
      </w:r>
      <w:r w:rsidR="00E74945">
        <w:rPr>
          <w:rStyle w:val="Zdraznnjemn"/>
          <w:rFonts w:ascii="Calibri" w:hAnsi="Calibri"/>
          <w:sz w:val="22"/>
          <w:szCs w:val="20"/>
        </w:rPr>
        <w:t xml:space="preserve"> </w:t>
      </w:r>
      <w:r w:rsidRPr="001C0EB1">
        <w:rPr>
          <w:rStyle w:val="Zdraznnjemn"/>
          <w:rFonts w:ascii="Calibri" w:hAnsi="Calibri"/>
          <w:sz w:val="22"/>
          <w:szCs w:val="20"/>
        </w:rPr>
        <w:t>ČSN 33 2000-7-714 požaduje navíc po otevření dvířek stožáru krytí el. zařízení IP20, není tedy možno použít otevřených svorkovnic. Navrhují se svorkovnice s krytím IP 54.</w:t>
      </w:r>
    </w:p>
    <w:p w:rsidR="00E14BF7" w:rsidRPr="00424097" w:rsidRDefault="002A0DD1" w:rsidP="001C0EB1">
      <w:pPr>
        <w:ind w:left="426" w:firstLine="426"/>
        <w:rPr>
          <w:rFonts w:ascii="Calibri" w:hAnsi="Calibri"/>
          <w:sz w:val="22"/>
          <w:szCs w:val="22"/>
        </w:rPr>
      </w:pPr>
      <w:r>
        <w:rPr>
          <w:rStyle w:val="Zdraznnjemn"/>
          <w:rFonts w:ascii="Calibri" w:hAnsi="Calibri"/>
          <w:sz w:val="22"/>
          <w:szCs w:val="20"/>
        </w:rPr>
        <w:t>S</w:t>
      </w:r>
      <w:r w:rsidR="001C0EB1" w:rsidRPr="001C0EB1">
        <w:rPr>
          <w:rStyle w:val="Zdraznnjemn"/>
          <w:rFonts w:ascii="Calibri" w:hAnsi="Calibri"/>
          <w:sz w:val="22"/>
          <w:szCs w:val="20"/>
        </w:rPr>
        <w:t xml:space="preserve">vítidla </w:t>
      </w:r>
      <w:r>
        <w:rPr>
          <w:rStyle w:val="Zdraznnjemn"/>
          <w:rFonts w:ascii="Calibri" w:hAnsi="Calibri"/>
          <w:sz w:val="22"/>
          <w:szCs w:val="20"/>
        </w:rPr>
        <w:t>by měly být</w:t>
      </w:r>
      <w:r w:rsidR="001C0EB1" w:rsidRPr="001C0EB1">
        <w:rPr>
          <w:rStyle w:val="Zdraznnjemn"/>
          <w:rFonts w:ascii="Calibri" w:hAnsi="Calibri"/>
          <w:sz w:val="22"/>
          <w:szCs w:val="20"/>
        </w:rPr>
        <w:t xml:space="preserve"> vybavena systémem udržování konstantního světelného toku</w:t>
      </w:r>
      <w:r w:rsidR="00E74945">
        <w:rPr>
          <w:rStyle w:val="Zdraznnjemn"/>
          <w:rFonts w:ascii="Calibri" w:hAnsi="Calibri"/>
          <w:sz w:val="22"/>
          <w:szCs w:val="20"/>
        </w:rPr>
        <w:t xml:space="preserve"> a stmíváním</w:t>
      </w:r>
      <w:r w:rsidR="001C0EB1" w:rsidRPr="001C0EB1">
        <w:rPr>
          <w:rStyle w:val="Zdraznnjemn"/>
          <w:rFonts w:ascii="Calibri" w:hAnsi="Calibri"/>
          <w:sz w:val="22"/>
          <w:szCs w:val="20"/>
        </w:rPr>
        <w:t xml:space="preserve">. Životnost </w:t>
      </w:r>
      <w:r w:rsidR="007C4414">
        <w:rPr>
          <w:rStyle w:val="Zdraznnjemn"/>
          <w:rFonts w:ascii="Calibri" w:hAnsi="Calibri"/>
          <w:sz w:val="22"/>
          <w:szCs w:val="20"/>
        </w:rPr>
        <w:t xml:space="preserve">svítidel </w:t>
      </w:r>
      <w:r w:rsidR="001C0EB1" w:rsidRPr="001C0EB1">
        <w:rPr>
          <w:rStyle w:val="Zdraznnjemn"/>
          <w:rFonts w:ascii="Calibri" w:hAnsi="Calibri"/>
          <w:sz w:val="22"/>
          <w:szCs w:val="20"/>
        </w:rPr>
        <w:t>LED</w:t>
      </w:r>
      <w:r w:rsidR="007C4414">
        <w:rPr>
          <w:rStyle w:val="Zdraznnjemn"/>
          <w:rFonts w:ascii="Calibri" w:hAnsi="Calibri"/>
          <w:sz w:val="22"/>
          <w:szCs w:val="20"/>
        </w:rPr>
        <w:t xml:space="preserve"> technologie</w:t>
      </w:r>
      <w:r w:rsidR="001C0EB1" w:rsidRPr="001C0EB1">
        <w:rPr>
          <w:rStyle w:val="Zdraznnjemn"/>
          <w:rFonts w:ascii="Calibri" w:hAnsi="Calibri"/>
          <w:sz w:val="22"/>
          <w:szCs w:val="20"/>
        </w:rPr>
        <w:t xml:space="preserve"> je </w:t>
      </w:r>
      <w:r w:rsidR="004417DF">
        <w:rPr>
          <w:rStyle w:val="Zdraznnjemn"/>
          <w:rFonts w:ascii="Calibri" w:hAnsi="Calibri"/>
          <w:sz w:val="22"/>
          <w:szCs w:val="20"/>
        </w:rPr>
        <w:t>navržena</w:t>
      </w:r>
      <w:r w:rsidR="001C0EB1" w:rsidRPr="001C0EB1">
        <w:rPr>
          <w:rStyle w:val="Zdraznnjemn"/>
          <w:rFonts w:ascii="Calibri" w:hAnsi="Calibri"/>
          <w:sz w:val="22"/>
          <w:szCs w:val="20"/>
        </w:rPr>
        <w:t xml:space="preserve"> na </w:t>
      </w:r>
      <w:r w:rsidR="007C4414">
        <w:rPr>
          <w:rStyle w:val="Zdraznnjemn"/>
          <w:rFonts w:ascii="Calibri" w:hAnsi="Calibri"/>
          <w:sz w:val="22"/>
          <w:szCs w:val="20"/>
        </w:rPr>
        <w:t xml:space="preserve">minimálně </w:t>
      </w:r>
      <w:r w:rsidR="00184C20">
        <w:rPr>
          <w:rStyle w:val="Zdraznnjemn"/>
          <w:rFonts w:ascii="Calibri" w:hAnsi="Calibri"/>
          <w:sz w:val="22"/>
          <w:szCs w:val="20"/>
        </w:rPr>
        <w:t>10</w:t>
      </w:r>
      <w:r w:rsidR="001C0EB1" w:rsidRPr="001C0EB1">
        <w:rPr>
          <w:rStyle w:val="Zdraznnjemn"/>
          <w:rFonts w:ascii="Calibri" w:hAnsi="Calibri"/>
          <w:sz w:val="22"/>
          <w:szCs w:val="20"/>
        </w:rPr>
        <w:t>0</w:t>
      </w:r>
      <w:r w:rsidR="00184C20">
        <w:rPr>
          <w:rStyle w:val="Zdraznnjemn"/>
          <w:rFonts w:ascii="Calibri" w:hAnsi="Calibri"/>
          <w:sz w:val="22"/>
          <w:szCs w:val="20"/>
        </w:rPr>
        <w:t>‘</w:t>
      </w:r>
      <w:r w:rsidR="001C0EB1" w:rsidRPr="001C0EB1">
        <w:rPr>
          <w:rStyle w:val="Zdraznnjemn"/>
          <w:rFonts w:ascii="Calibri" w:hAnsi="Calibri"/>
          <w:sz w:val="22"/>
          <w:szCs w:val="20"/>
        </w:rPr>
        <w:t>000h provozu,</w:t>
      </w:r>
      <w:r w:rsidR="007C683D">
        <w:rPr>
          <w:rStyle w:val="Zdraznnjemn"/>
          <w:rFonts w:ascii="Calibri" w:hAnsi="Calibri"/>
          <w:sz w:val="22"/>
          <w:szCs w:val="20"/>
        </w:rPr>
        <w:t xml:space="preserve"> </w:t>
      </w:r>
      <w:r w:rsidR="00184C20">
        <w:rPr>
          <w:rStyle w:val="Zdraznnjemn"/>
          <w:rFonts w:ascii="Calibri" w:hAnsi="Calibri"/>
          <w:sz w:val="22"/>
          <w:szCs w:val="20"/>
        </w:rPr>
        <w:t>IP66, světlený tok svítidla minimálně 14500lm</w:t>
      </w:r>
      <w:r w:rsidR="009162A1">
        <w:rPr>
          <w:rStyle w:val="Zdraznnjemn"/>
          <w:rFonts w:ascii="Calibri" w:hAnsi="Calibri"/>
          <w:sz w:val="22"/>
          <w:szCs w:val="20"/>
        </w:rPr>
        <w:t>.</w:t>
      </w:r>
    </w:p>
    <w:p w:rsidR="007B5D81" w:rsidRPr="007B5D81" w:rsidRDefault="007B5D81" w:rsidP="007B5D81">
      <w:pPr>
        <w:pStyle w:val="dka"/>
        <w:ind w:left="426"/>
        <w:rPr>
          <w:rFonts w:asciiTheme="minorHAnsi" w:hAnsiTheme="minorHAnsi"/>
          <w:b/>
        </w:rPr>
      </w:pPr>
    </w:p>
    <w:p w:rsidR="007B5D81" w:rsidRPr="007B5D81" w:rsidRDefault="007B5D81" w:rsidP="007B5D81">
      <w:pPr>
        <w:pStyle w:val="dka"/>
        <w:ind w:left="426"/>
        <w:rPr>
          <w:rFonts w:asciiTheme="minorHAnsi" w:hAnsiTheme="minorHAnsi"/>
          <w:b/>
        </w:rPr>
      </w:pPr>
    </w:p>
    <w:p w:rsidR="00E14BF7" w:rsidRPr="009528BB" w:rsidRDefault="00E14BF7" w:rsidP="00E14BF7">
      <w:pPr>
        <w:pStyle w:val="Nadpis1"/>
        <w:keepNext w:val="0"/>
        <w:numPr>
          <w:ilvl w:val="0"/>
          <w:numId w:val="42"/>
        </w:numPr>
        <w:suppressAutoHyphens/>
        <w:autoSpaceDN w:val="0"/>
        <w:spacing w:before="120"/>
        <w:contextualSpacing/>
        <w:jc w:val="left"/>
        <w:textAlignment w:val="baseline"/>
        <w:rPr>
          <w:iCs/>
        </w:rPr>
      </w:pPr>
      <w:bookmarkStart w:id="6" w:name="_Toc534263746"/>
      <w:r w:rsidRPr="009528BB">
        <w:t>Kabelové rozvody</w:t>
      </w:r>
      <w:r w:rsidR="005C38B4">
        <w:t>, přeložka kabelů</w:t>
      </w:r>
      <w:bookmarkEnd w:id="6"/>
    </w:p>
    <w:p w:rsidR="00E14BF7" w:rsidRPr="009528BB" w:rsidRDefault="00E14BF7" w:rsidP="00E14BF7">
      <w:pPr>
        <w:ind w:left="426"/>
        <w:rPr>
          <w:rStyle w:val="Zdraznnjemn"/>
          <w:rFonts w:ascii="Calibri" w:hAnsi="Calibri"/>
          <w:sz w:val="22"/>
          <w:szCs w:val="22"/>
        </w:rPr>
      </w:pPr>
      <w:r>
        <w:rPr>
          <w:rStyle w:val="Zdraznnjemn"/>
          <w:rFonts w:ascii="Calibri" w:hAnsi="Calibri"/>
          <w:b/>
          <w:sz w:val="22"/>
          <w:szCs w:val="22"/>
        </w:rPr>
        <w:t xml:space="preserve"> </w:t>
      </w:r>
      <w:r w:rsidRPr="009528BB">
        <w:rPr>
          <w:rStyle w:val="Zdraznnjemn"/>
          <w:rFonts w:ascii="Calibri" w:hAnsi="Calibri"/>
          <w:sz w:val="22"/>
          <w:szCs w:val="22"/>
        </w:rPr>
        <w:t>Silová elek</w:t>
      </w:r>
      <w:r w:rsidR="003B2EE5">
        <w:rPr>
          <w:rStyle w:val="Zdraznnjemn"/>
          <w:rFonts w:ascii="Calibri" w:hAnsi="Calibri"/>
          <w:sz w:val="22"/>
          <w:szCs w:val="22"/>
        </w:rPr>
        <w:t>troinstalace je navržena kabely</w:t>
      </w:r>
      <w:r w:rsidRPr="009528BB">
        <w:rPr>
          <w:rStyle w:val="Zdraznnjemn"/>
          <w:rFonts w:ascii="Calibri" w:hAnsi="Calibri"/>
          <w:sz w:val="22"/>
          <w:szCs w:val="22"/>
        </w:rPr>
        <w:t>:</w:t>
      </w:r>
    </w:p>
    <w:p w:rsidR="00E14BF7" w:rsidRDefault="00E14BF7" w:rsidP="00E14BF7">
      <w:pPr>
        <w:pStyle w:val="Odstavecseseznamem"/>
        <w:numPr>
          <w:ilvl w:val="0"/>
          <w:numId w:val="45"/>
        </w:numPr>
        <w:suppressAutoHyphens/>
        <w:autoSpaceDN w:val="0"/>
        <w:spacing w:before="0"/>
        <w:jc w:val="left"/>
        <w:textAlignment w:val="baseline"/>
        <w:rPr>
          <w:rStyle w:val="Zdraznnjemn"/>
          <w:rFonts w:ascii="Calibri" w:hAnsi="Calibri"/>
          <w:sz w:val="22"/>
          <w:szCs w:val="22"/>
        </w:rPr>
      </w:pPr>
      <w:r>
        <w:rPr>
          <w:rStyle w:val="Zdraznnjemn"/>
          <w:rFonts w:ascii="Calibri" w:hAnsi="Calibri"/>
          <w:sz w:val="22"/>
          <w:szCs w:val="22"/>
        </w:rPr>
        <w:t>v</w:t>
      </w:r>
      <w:r w:rsidR="003B2EE5">
        <w:rPr>
          <w:rStyle w:val="Zdraznnjemn"/>
          <w:rFonts w:ascii="Calibri" w:hAnsi="Calibri"/>
          <w:sz w:val="22"/>
          <w:szCs w:val="22"/>
        </w:rPr>
        <w:t> </w:t>
      </w:r>
      <w:r>
        <w:rPr>
          <w:rStyle w:val="Zdraznnjemn"/>
          <w:rFonts w:ascii="Calibri" w:hAnsi="Calibri"/>
          <w:sz w:val="22"/>
          <w:szCs w:val="22"/>
        </w:rPr>
        <w:t>zemi</w:t>
      </w:r>
      <w:r w:rsidR="003B2EE5">
        <w:rPr>
          <w:rStyle w:val="Zdraznnjemn"/>
          <w:rFonts w:ascii="Calibri" w:hAnsi="Calibri"/>
          <w:sz w:val="22"/>
          <w:szCs w:val="22"/>
        </w:rPr>
        <w:t xml:space="preserve"> - CYKY</w:t>
      </w:r>
    </w:p>
    <w:p w:rsidR="003B2EE5" w:rsidRPr="009528BB" w:rsidRDefault="003B2EE5" w:rsidP="00E14BF7">
      <w:pPr>
        <w:pStyle w:val="Odstavecseseznamem"/>
        <w:numPr>
          <w:ilvl w:val="0"/>
          <w:numId w:val="45"/>
        </w:numPr>
        <w:suppressAutoHyphens/>
        <w:autoSpaceDN w:val="0"/>
        <w:spacing w:before="0"/>
        <w:jc w:val="left"/>
        <w:textAlignment w:val="baseline"/>
        <w:rPr>
          <w:rStyle w:val="Zdraznnjemn"/>
          <w:rFonts w:ascii="Calibri" w:hAnsi="Calibri"/>
          <w:sz w:val="22"/>
          <w:szCs w:val="22"/>
        </w:rPr>
      </w:pPr>
      <w:r>
        <w:rPr>
          <w:rStyle w:val="Zdraznnjemn"/>
          <w:rFonts w:ascii="Calibri" w:hAnsi="Calibri"/>
          <w:sz w:val="22"/>
          <w:szCs w:val="22"/>
        </w:rPr>
        <w:t xml:space="preserve">nadzemní, vzdušné vedení - </w:t>
      </w:r>
      <w:proofErr w:type="spellStart"/>
      <w:r>
        <w:rPr>
          <w:rStyle w:val="Zdraznnjemn"/>
          <w:rFonts w:ascii="Calibri" w:hAnsi="Calibri"/>
          <w:sz w:val="22"/>
          <w:szCs w:val="22"/>
        </w:rPr>
        <w:t>CYKYz</w:t>
      </w:r>
      <w:proofErr w:type="spellEnd"/>
    </w:p>
    <w:p w:rsidR="003E7A20" w:rsidRPr="003E7A20" w:rsidRDefault="003E7A20" w:rsidP="003E7A20">
      <w:pPr>
        <w:ind w:left="425"/>
        <w:rPr>
          <w:rStyle w:val="Zdraznnjemn"/>
          <w:rFonts w:ascii="Calibri" w:hAnsi="Calibri"/>
          <w:sz w:val="22"/>
          <w:szCs w:val="22"/>
        </w:rPr>
      </w:pPr>
      <w:r w:rsidRPr="003E7A20">
        <w:rPr>
          <w:rStyle w:val="Zdraznnjemn"/>
          <w:rFonts w:ascii="Calibri" w:hAnsi="Calibri"/>
          <w:sz w:val="22"/>
          <w:szCs w:val="22"/>
        </w:rPr>
        <w:t>Kabel</w:t>
      </w:r>
      <w:r>
        <w:rPr>
          <w:rStyle w:val="Zdraznnjemn"/>
          <w:rFonts w:ascii="Calibri" w:hAnsi="Calibri"/>
          <w:sz w:val="22"/>
          <w:szCs w:val="22"/>
        </w:rPr>
        <w:t>y</w:t>
      </w:r>
      <w:r w:rsidRPr="003E7A20">
        <w:rPr>
          <w:rStyle w:val="Zdraznnjemn"/>
          <w:rFonts w:ascii="Calibri" w:hAnsi="Calibri"/>
          <w:sz w:val="22"/>
          <w:szCs w:val="22"/>
        </w:rPr>
        <w:t xml:space="preserve"> bud</w:t>
      </w:r>
      <w:r>
        <w:rPr>
          <w:rStyle w:val="Zdraznnjemn"/>
          <w:rFonts w:ascii="Calibri" w:hAnsi="Calibri"/>
          <w:sz w:val="22"/>
          <w:szCs w:val="22"/>
        </w:rPr>
        <w:t>ou</w:t>
      </w:r>
      <w:r w:rsidRPr="003E7A20">
        <w:rPr>
          <w:rStyle w:val="Zdraznnjemn"/>
          <w:rFonts w:ascii="Calibri" w:hAnsi="Calibri"/>
          <w:sz w:val="22"/>
          <w:szCs w:val="22"/>
        </w:rPr>
        <w:t xml:space="preserve"> uložen</w:t>
      </w:r>
      <w:r>
        <w:rPr>
          <w:rStyle w:val="Zdraznnjemn"/>
          <w:rFonts w:ascii="Calibri" w:hAnsi="Calibri"/>
          <w:sz w:val="22"/>
          <w:szCs w:val="22"/>
        </w:rPr>
        <w:t>y</w:t>
      </w:r>
      <w:r w:rsidRPr="003E7A20">
        <w:rPr>
          <w:rStyle w:val="Zdraznnjemn"/>
          <w:rFonts w:ascii="Calibri" w:hAnsi="Calibri"/>
          <w:sz w:val="22"/>
          <w:szCs w:val="22"/>
        </w:rPr>
        <w:t xml:space="preserve"> dle situace:</w:t>
      </w:r>
    </w:p>
    <w:p w:rsidR="003E7A20" w:rsidRPr="003E7A20" w:rsidRDefault="003E7A20" w:rsidP="003E7A20">
      <w:pPr>
        <w:spacing w:before="0"/>
        <w:ind w:left="425"/>
        <w:rPr>
          <w:rStyle w:val="Zdraznnjemn"/>
          <w:rFonts w:ascii="Calibri" w:hAnsi="Calibri"/>
          <w:sz w:val="22"/>
          <w:szCs w:val="22"/>
        </w:rPr>
      </w:pPr>
      <w:r w:rsidRPr="003E7A20">
        <w:rPr>
          <w:rStyle w:val="Zdraznnjemn"/>
          <w:rFonts w:ascii="Calibri" w:hAnsi="Calibri"/>
          <w:sz w:val="22"/>
          <w:szCs w:val="22"/>
        </w:rPr>
        <w:t xml:space="preserve">- v chodníku v pískovém loži s krytím min. 35cm s výstražnou fólií nebo </w:t>
      </w:r>
    </w:p>
    <w:p w:rsidR="003E7A20" w:rsidRPr="003E7A20" w:rsidRDefault="003E7A20" w:rsidP="003E7A20">
      <w:pPr>
        <w:spacing w:before="0"/>
        <w:ind w:left="425"/>
        <w:rPr>
          <w:rStyle w:val="Zdraznnjemn"/>
          <w:rFonts w:ascii="Calibri" w:hAnsi="Calibri"/>
          <w:sz w:val="22"/>
          <w:szCs w:val="22"/>
        </w:rPr>
      </w:pPr>
      <w:r w:rsidRPr="003E7A20">
        <w:rPr>
          <w:rStyle w:val="Zdraznnjemn"/>
          <w:rFonts w:ascii="Calibri" w:hAnsi="Calibri"/>
          <w:sz w:val="22"/>
          <w:szCs w:val="22"/>
        </w:rPr>
        <w:t>- ve volném terénu do výkopu v pískovém loži s krytím 70cm s výstražnou fólií nebo</w:t>
      </w:r>
    </w:p>
    <w:p w:rsidR="006961BF" w:rsidRDefault="003E7A20" w:rsidP="003E7A20">
      <w:pPr>
        <w:spacing w:before="0"/>
        <w:ind w:left="425"/>
        <w:rPr>
          <w:rStyle w:val="Zdraznnjemn"/>
          <w:rFonts w:ascii="Calibri" w:hAnsi="Calibri"/>
          <w:sz w:val="22"/>
          <w:szCs w:val="22"/>
        </w:rPr>
      </w:pPr>
      <w:r>
        <w:rPr>
          <w:rStyle w:val="Zdraznnjemn"/>
          <w:rFonts w:ascii="Calibri" w:hAnsi="Calibri"/>
          <w:sz w:val="22"/>
          <w:szCs w:val="22"/>
        </w:rPr>
        <w:lastRenderedPageBreak/>
        <w:t xml:space="preserve">- </w:t>
      </w:r>
      <w:r w:rsidRPr="003E7A20">
        <w:rPr>
          <w:rStyle w:val="Zdraznnjemn"/>
          <w:rFonts w:ascii="Calibri" w:hAnsi="Calibri"/>
          <w:sz w:val="22"/>
          <w:szCs w:val="22"/>
        </w:rPr>
        <w:t>pod zpevněnou plochou do výkopu v pískovém loži v trubce průměru 90mm (další trubka bude položena jako rezervní) navíc ochrana betonovou vrstvou min. 80mm s krytím 100cm s výstražnou fólií.</w:t>
      </w:r>
    </w:p>
    <w:p w:rsidR="00BB0807" w:rsidRDefault="00BB0807" w:rsidP="00E14BF7">
      <w:pPr>
        <w:ind w:left="425"/>
        <w:rPr>
          <w:rStyle w:val="Zdraznnjemn"/>
          <w:rFonts w:ascii="Calibri" w:hAnsi="Calibri"/>
          <w:sz w:val="22"/>
          <w:szCs w:val="22"/>
        </w:rPr>
      </w:pPr>
    </w:p>
    <w:p w:rsidR="00BB0807" w:rsidRDefault="00BF63CA" w:rsidP="00E14BF7">
      <w:pPr>
        <w:ind w:left="425"/>
        <w:rPr>
          <w:rStyle w:val="Zdraznnjemn"/>
          <w:rFonts w:ascii="Calibri" w:hAnsi="Calibri"/>
          <w:sz w:val="22"/>
          <w:szCs w:val="22"/>
        </w:rPr>
      </w:pPr>
      <w:r>
        <w:rPr>
          <w:rStyle w:val="Zdraznnjemn"/>
          <w:rFonts w:ascii="Calibri" w:hAnsi="Calibri"/>
          <w:sz w:val="22"/>
          <w:szCs w:val="22"/>
        </w:rPr>
        <w:t>Stávající napájecí</w:t>
      </w:r>
      <w:r w:rsidRPr="00E507EC">
        <w:rPr>
          <w:rStyle w:val="Zdraznnjemn"/>
          <w:rFonts w:ascii="Calibri" w:hAnsi="Calibri"/>
          <w:sz w:val="22"/>
          <w:szCs w:val="22"/>
        </w:rPr>
        <w:t xml:space="preserve"> venkovní rozvody </w:t>
      </w:r>
      <w:r>
        <w:rPr>
          <w:rStyle w:val="Zdraznnjemn"/>
          <w:rFonts w:ascii="Calibri" w:hAnsi="Calibri"/>
          <w:sz w:val="22"/>
          <w:szCs w:val="22"/>
        </w:rPr>
        <w:t>jsou pod zemí, převážně</w:t>
      </w:r>
      <w:r w:rsidRPr="00E507EC">
        <w:rPr>
          <w:rStyle w:val="Zdraznnjemn"/>
          <w:rFonts w:ascii="Calibri" w:hAnsi="Calibri"/>
          <w:sz w:val="22"/>
          <w:szCs w:val="22"/>
        </w:rPr>
        <w:t xml:space="preserve"> </w:t>
      </w:r>
      <w:r>
        <w:rPr>
          <w:rStyle w:val="Zdraznnjemn"/>
          <w:rFonts w:ascii="Calibri" w:hAnsi="Calibri"/>
          <w:sz w:val="22"/>
          <w:szCs w:val="22"/>
        </w:rPr>
        <w:t>kabely AYKY</w:t>
      </w:r>
      <w:r w:rsidRPr="005231BF">
        <w:rPr>
          <w:rStyle w:val="Zdraznnjemn"/>
          <w:rFonts w:ascii="Calibri" w:hAnsi="Calibri"/>
          <w:sz w:val="22"/>
          <w:szCs w:val="22"/>
        </w:rPr>
        <w:t xml:space="preserve">. </w:t>
      </w:r>
      <w:r w:rsidR="00BB0807">
        <w:rPr>
          <w:rStyle w:val="Zdraznnjemn"/>
          <w:rFonts w:ascii="Calibri" w:hAnsi="Calibri"/>
          <w:sz w:val="22"/>
          <w:szCs w:val="22"/>
        </w:rPr>
        <w:t xml:space="preserve">Přeložka </w:t>
      </w:r>
      <w:r w:rsidR="005C38B4">
        <w:rPr>
          <w:rStyle w:val="Zdraznnjemn"/>
          <w:rFonts w:ascii="Calibri" w:hAnsi="Calibri"/>
          <w:sz w:val="22"/>
          <w:szCs w:val="22"/>
        </w:rPr>
        <w:t xml:space="preserve">hlavního </w:t>
      </w:r>
      <w:r w:rsidR="00BB0807">
        <w:rPr>
          <w:rStyle w:val="Zdraznnjemn"/>
          <w:rFonts w:ascii="Calibri" w:hAnsi="Calibri"/>
          <w:sz w:val="22"/>
          <w:szCs w:val="22"/>
        </w:rPr>
        <w:t xml:space="preserve">napájecího kabelového vedení </w:t>
      </w:r>
      <w:r>
        <w:rPr>
          <w:rStyle w:val="Zdraznnjemn"/>
          <w:rFonts w:ascii="Calibri" w:hAnsi="Calibri"/>
          <w:sz w:val="22"/>
          <w:szCs w:val="22"/>
        </w:rPr>
        <w:t xml:space="preserve">bude třeba provést u kabelů, které vedou ke stávající skříni SR4. Kabely budou </w:t>
      </w:r>
      <w:proofErr w:type="spellStart"/>
      <w:r>
        <w:rPr>
          <w:rStyle w:val="Zdraznnjemn"/>
          <w:rFonts w:ascii="Calibri" w:hAnsi="Calibri"/>
          <w:sz w:val="22"/>
          <w:szCs w:val="22"/>
        </w:rPr>
        <w:t>naspojkovány</w:t>
      </w:r>
      <w:proofErr w:type="spellEnd"/>
      <w:r>
        <w:rPr>
          <w:rStyle w:val="Zdraznnjemn"/>
          <w:rFonts w:ascii="Calibri" w:hAnsi="Calibri"/>
          <w:sz w:val="22"/>
          <w:szCs w:val="22"/>
        </w:rPr>
        <w:t xml:space="preserve"> v zemi a prodlouženy novou trasou do místa nového rozvaděče RSR602. Použít stejné typy a průřezy kabelů jako stávající.</w:t>
      </w:r>
    </w:p>
    <w:p w:rsidR="003E7A20" w:rsidRDefault="003E7A20" w:rsidP="00E14BF7">
      <w:pPr>
        <w:ind w:left="425"/>
        <w:rPr>
          <w:rStyle w:val="Zdraznnjemn"/>
          <w:rFonts w:ascii="Calibri" w:hAnsi="Calibri"/>
          <w:sz w:val="22"/>
          <w:szCs w:val="22"/>
        </w:rPr>
      </w:pPr>
      <w:r>
        <w:rPr>
          <w:rStyle w:val="Zdraznnjemn"/>
          <w:rFonts w:ascii="Calibri" w:hAnsi="Calibri"/>
          <w:sz w:val="22"/>
          <w:szCs w:val="22"/>
        </w:rPr>
        <w:t xml:space="preserve">Nový přívod pro napájení objektů </w:t>
      </w:r>
      <w:r w:rsidRPr="006961BF">
        <w:rPr>
          <w:rStyle w:val="Zdraznnjemn"/>
          <w:rFonts w:ascii="Calibri" w:hAnsi="Calibri"/>
          <w:sz w:val="22"/>
          <w:szCs w:val="22"/>
        </w:rPr>
        <w:t>SO01.1-NADRAZNI BUDOVA</w:t>
      </w:r>
      <w:r>
        <w:rPr>
          <w:rStyle w:val="Zdraznnjemn"/>
          <w:rFonts w:ascii="Calibri" w:hAnsi="Calibri"/>
          <w:sz w:val="22"/>
          <w:szCs w:val="22"/>
        </w:rPr>
        <w:t xml:space="preserve"> i </w:t>
      </w:r>
      <w:r w:rsidRPr="006961BF">
        <w:rPr>
          <w:rStyle w:val="Zdraznnjemn"/>
          <w:rFonts w:ascii="Calibri" w:hAnsi="Calibri"/>
          <w:sz w:val="22"/>
          <w:szCs w:val="22"/>
        </w:rPr>
        <w:t>SO01.2-VÝPRAVNÍ HALA</w:t>
      </w:r>
      <w:r>
        <w:rPr>
          <w:rStyle w:val="Zdraznnjemn"/>
          <w:rFonts w:ascii="Calibri" w:hAnsi="Calibri"/>
          <w:sz w:val="22"/>
          <w:szCs w:val="22"/>
        </w:rPr>
        <w:t xml:space="preserve"> a vedení veřejného osvětlení povedou v zemi. </w:t>
      </w:r>
    </w:p>
    <w:p w:rsidR="006961BF" w:rsidRDefault="003E7A20" w:rsidP="00366968">
      <w:pPr>
        <w:ind w:left="425"/>
        <w:rPr>
          <w:rStyle w:val="Zdraznnjemn"/>
          <w:rFonts w:ascii="Calibri" w:hAnsi="Calibri"/>
          <w:sz w:val="22"/>
          <w:szCs w:val="22"/>
        </w:rPr>
      </w:pPr>
      <w:r>
        <w:rPr>
          <w:rStyle w:val="Zdraznnjemn"/>
          <w:rFonts w:ascii="Calibri" w:hAnsi="Calibri"/>
          <w:sz w:val="22"/>
          <w:szCs w:val="22"/>
        </w:rPr>
        <w:t xml:space="preserve">Kabelový propoj pro ovládání osvětlení nástupiště povede z výpravní haly přes nástupiště do stávajícího </w:t>
      </w:r>
      <w:proofErr w:type="spellStart"/>
      <w:r>
        <w:rPr>
          <w:rStyle w:val="Zdraznnjemn"/>
          <w:rFonts w:ascii="Calibri" w:hAnsi="Calibri"/>
          <w:sz w:val="22"/>
          <w:szCs w:val="22"/>
        </w:rPr>
        <w:t>velína</w:t>
      </w:r>
      <w:proofErr w:type="spellEnd"/>
      <w:r w:rsidR="00366968">
        <w:rPr>
          <w:rStyle w:val="Zdraznnjemn"/>
          <w:rFonts w:ascii="Calibri" w:hAnsi="Calibri"/>
          <w:sz w:val="22"/>
          <w:szCs w:val="22"/>
        </w:rPr>
        <w:t xml:space="preserve"> – bude realizováno optickým kabelem v rámci profese slaboproudu a kabel není součástí tohoto projektu. Na začátku a na konci optického kabelu bude </w:t>
      </w:r>
      <w:r w:rsidR="00366968" w:rsidRPr="00366968">
        <w:rPr>
          <w:rStyle w:val="Zdraznnjemn"/>
          <w:rFonts w:ascii="Calibri" w:hAnsi="Calibri"/>
          <w:sz w:val="22"/>
          <w:szCs w:val="22"/>
        </w:rPr>
        <w:t xml:space="preserve">LAN konvertor </w:t>
      </w:r>
      <w:proofErr w:type="spellStart"/>
      <w:r w:rsidR="00366968" w:rsidRPr="00366968">
        <w:rPr>
          <w:rStyle w:val="Zdraznnjemn"/>
          <w:rFonts w:ascii="Calibri" w:hAnsi="Calibri"/>
          <w:sz w:val="22"/>
          <w:szCs w:val="22"/>
        </w:rPr>
        <w:t>opticko</w:t>
      </w:r>
      <w:proofErr w:type="spellEnd"/>
      <w:r w:rsidR="00366968">
        <w:rPr>
          <w:rStyle w:val="Zdraznnjemn"/>
          <w:rFonts w:ascii="Calibri" w:hAnsi="Calibri"/>
          <w:sz w:val="22"/>
          <w:szCs w:val="22"/>
        </w:rPr>
        <w:t xml:space="preserve"> </w:t>
      </w:r>
      <w:r w:rsidR="00366968" w:rsidRPr="00366968">
        <w:rPr>
          <w:rStyle w:val="Zdraznnjemn"/>
          <w:rFonts w:ascii="Calibri" w:hAnsi="Calibri"/>
          <w:sz w:val="22"/>
          <w:szCs w:val="22"/>
        </w:rPr>
        <w:t>/</w:t>
      </w:r>
      <w:r w:rsidR="00366968">
        <w:rPr>
          <w:rStyle w:val="Zdraznnjemn"/>
          <w:rFonts w:ascii="Calibri" w:hAnsi="Calibri"/>
          <w:sz w:val="22"/>
          <w:szCs w:val="22"/>
        </w:rPr>
        <w:t xml:space="preserve"> </w:t>
      </w:r>
      <w:r w:rsidR="00366968" w:rsidRPr="00366968">
        <w:rPr>
          <w:rStyle w:val="Zdraznnjemn"/>
          <w:rFonts w:ascii="Calibri" w:hAnsi="Calibri"/>
          <w:sz w:val="22"/>
          <w:szCs w:val="22"/>
        </w:rPr>
        <w:t>elektrický</w:t>
      </w:r>
      <w:r w:rsidR="00366968">
        <w:rPr>
          <w:rStyle w:val="Zdraznnjemn"/>
          <w:rFonts w:ascii="Calibri" w:hAnsi="Calibri"/>
          <w:sz w:val="22"/>
          <w:szCs w:val="22"/>
        </w:rPr>
        <w:t>, který bude dodávkou projektu</w:t>
      </w:r>
      <w:r w:rsidR="00A62676">
        <w:rPr>
          <w:rStyle w:val="Zdraznnjemn"/>
          <w:rFonts w:ascii="Calibri" w:hAnsi="Calibri"/>
          <w:sz w:val="22"/>
          <w:szCs w:val="22"/>
        </w:rPr>
        <w:t xml:space="preserve"> slaboproudu</w:t>
      </w:r>
      <w:r w:rsidR="00366968">
        <w:rPr>
          <w:rStyle w:val="Zdraznnjemn"/>
          <w:rFonts w:ascii="Calibri" w:hAnsi="Calibri"/>
          <w:sz w:val="22"/>
          <w:szCs w:val="22"/>
        </w:rPr>
        <w:t>.</w:t>
      </w:r>
    </w:p>
    <w:p w:rsidR="00E14BF7" w:rsidRDefault="003E7A20" w:rsidP="00E14BF7">
      <w:pPr>
        <w:ind w:left="425"/>
        <w:rPr>
          <w:rStyle w:val="Zdraznnjemn"/>
          <w:rFonts w:ascii="Calibri" w:hAnsi="Calibri"/>
          <w:sz w:val="22"/>
          <w:szCs w:val="22"/>
        </w:rPr>
      </w:pPr>
      <w:r>
        <w:rPr>
          <w:rStyle w:val="Zdraznnjemn"/>
          <w:rFonts w:ascii="Calibri" w:hAnsi="Calibri"/>
          <w:sz w:val="22"/>
          <w:szCs w:val="22"/>
        </w:rPr>
        <w:t>P</w:t>
      </w:r>
      <w:r w:rsidR="00F81975">
        <w:rPr>
          <w:rStyle w:val="Zdraznnjemn"/>
          <w:rFonts w:ascii="Calibri" w:hAnsi="Calibri"/>
          <w:sz w:val="22"/>
          <w:szCs w:val="22"/>
        </w:rPr>
        <w:t xml:space="preserve">řívodní </w:t>
      </w:r>
      <w:r>
        <w:rPr>
          <w:rStyle w:val="Zdraznnjemn"/>
          <w:rFonts w:ascii="Calibri" w:hAnsi="Calibri"/>
          <w:sz w:val="22"/>
          <w:szCs w:val="22"/>
        </w:rPr>
        <w:t>vedení</w:t>
      </w:r>
      <w:r w:rsidR="00F81975">
        <w:rPr>
          <w:rStyle w:val="Zdraznnjemn"/>
          <w:rFonts w:ascii="Calibri" w:hAnsi="Calibri"/>
          <w:sz w:val="22"/>
          <w:szCs w:val="22"/>
        </w:rPr>
        <w:t xml:space="preserve"> pro semafor</w:t>
      </w:r>
      <w:r w:rsidR="00E26A4D">
        <w:rPr>
          <w:rStyle w:val="Zdraznnjemn"/>
          <w:rFonts w:ascii="Calibri" w:hAnsi="Calibri"/>
          <w:sz w:val="22"/>
          <w:szCs w:val="22"/>
        </w:rPr>
        <w:t xml:space="preserve"> parkoviště v jižní části situace</w:t>
      </w:r>
      <w:r w:rsidR="00F81975">
        <w:rPr>
          <w:rStyle w:val="Zdraznnjemn"/>
          <w:rFonts w:ascii="Calibri" w:hAnsi="Calibri"/>
          <w:sz w:val="22"/>
          <w:szCs w:val="22"/>
        </w:rPr>
        <w:t xml:space="preserve"> povede nad zemí.</w:t>
      </w:r>
      <w:r>
        <w:rPr>
          <w:rStyle w:val="Zdraznnjemn"/>
          <w:rFonts w:ascii="Calibri" w:hAnsi="Calibri"/>
          <w:sz w:val="22"/>
          <w:szCs w:val="22"/>
        </w:rPr>
        <w:t xml:space="preserve"> Bude proveden závěsným kabelem </w:t>
      </w:r>
      <w:proofErr w:type="spellStart"/>
      <w:r>
        <w:rPr>
          <w:rStyle w:val="Zdraznnjemn"/>
          <w:rFonts w:ascii="Calibri" w:hAnsi="Calibri"/>
          <w:sz w:val="22"/>
          <w:szCs w:val="22"/>
        </w:rPr>
        <w:t>CYKYz</w:t>
      </w:r>
      <w:proofErr w:type="spellEnd"/>
      <w:r>
        <w:rPr>
          <w:rStyle w:val="Zdraznnjemn"/>
          <w:rFonts w:ascii="Calibri" w:hAnsi="Calibri"/>
          <w:sz w:val="22"/>
          <w:szCs w:val="22"/>
        </w:rPr>
        <w:t xml:space="preserve"> </w:t>
      </w:r>
      <w:r w:rsidR="00E26A4D">
        <w:rPr>
          <w:rStyle w:val="Zdraznnjemn"/>
          <w:rFonts w:ascii="Calibri" w:hAnsi="Calibri"/>
          <w:sz w:val="22"/>
          <w:szCs w:val="22"/>
        </w:rPr>
        <w:t>zavěšením vedle stávajícího závěsného vedení pro</w:t>
      </w:r>
      <w:r w:rsidR="007003A1">
        <w:rPr>
          <w:rStyle w:val="Zdraznnjemn"/>
          <w:rFonts w:ascii="Calibri" w:hAnsi="Calibri"/>
          <w:sz w:val="22"/>
          <w:szCs w:val="22"/>
        </w:rPr>
        <w:t xml:space="preserve"> stávající</w:t>
      </w:r>
      <w:r w:rsidR="00E26A4D">
        <w:rPr>
          <w:rStyle w:val="Zdraznnjemn"/>
          <w:rFonts w:ascii="Calibri" w:hAnsi="Calibri"/>
          <w:sz w:val="22"/>
          <w:szCs w:val="22"/>
        </w:rPr>
        <w:t xml:space="preserve"> ve</w:t>
      </w:r>
      <w:r w:rsidR="007003A1">
        <w:rPr>
          <w:rStyle w:val="Zdraznnjemn"/>
          <w:rFonts w:ascii="Calibri" w:hAnsi="Calibri"/>
          <w:sz w:val="22"/>
          <w:szCs w:val="22"/>
        </w:rPr>
        <w:t xml:space="preserve">řejné osvětlení. Povede z nejbližšího vhodného rozvaděče </w:t>
      </w:r>
      <w:r w:rsidR="00BA153E">
        <w:rPr>
          <w:rStyle w:val="Zdraznnjemn"/>
          <w:rFonts w:ascii="Calibri" w:hAnsi="Calibri"/>
          <w:sz w:val="22"/>
          <w:szCs w:val="22"/>
        </w:rPr>
        <w:t>administrativní budovy</w:t>
      </w:r>
      <w:r w:rsidR="007003A1">
        <w:rPr>
          <w:rStyle w:val="Zdraznnjemn"/>
          <w:rFonts w:ascii="Calibri" w:hAnsi="Calibri"/>
          <w:sz w:val="22"/>
          <w:szCs w:val="22"/>
        </w:rPr>
        <w:t xml:space="preserve"> přímo do semaforu (semafor není součástí této dokumentace).</w:t>
      </w:r>
    </w:p>
    <w:p w:rsidR="00E14BF7" w:rsidRPr="007003A1" w:rsidRDefault="00E14BF7" w:rsidP="007003A1">
      <w:pPr>
        <w:pStyle w:val="dka"/>
        <w:ind w:left="426"/>
        <w:rPr>
          <w:rFonts w:asciiTheme="minorHAnsi" w:hAnsiTheme="minorHAnsi"/>
          <w:b/>
          <w:iCs/>
          <w:specVanish/>
        </w:rPr>
      </w:pPr>
    </w:p>
    <w:p w:rsidR="00E14BF7" w:rsidRPr="007003A1" w:rsidRDefault="00E14BF7" w:rsidP="007003A1">
      <w:pPr>
        <w:pStyle w:val="dka"/>
        <w:ind w:left="426"/>
        <w:rPr>
          <w:rFonts w:asciiTheme="minorHAnsi" w:hAnsiTheme="minorHAnsi"/>
          <w:b/>
          <w:iCs/>
          <w:specVanish/>
        </w:rPr>
      </w:pPr>
    </w:p>
    <w:p w:rsidR="00E14BF7" w:rsidRDefault="00E14BF7" w:rsidP="00E14BF7">
      <w:pPr>
        <w:pStyle w:val="Nadpis1"/>
        <w:keepNext w:val="0"/>
        <w:numPr>
          <w:ilvl w:val="0"/>
          <w:numId w:val="42"/>
        </w:numPr>
        <w:suppressAutoHyphens/>
        <w:autoSpaceDN w:val="0"/>
        <w:spacing w:before="120"/>
        <w:contextualSpacing/>
        <w:jc w:val="left"/>
        <w:textAlignment w:val="baseline"/>
      </w:pPr>
      <w:bookmarkStart w:id="7" w:name="_Toc534263747"/>
      <w:r>
        <w:t>Uzemnění</w:t>
      </w:r>
      <w:bookmarkEnd w:id="7"/>
    </w:p>
    <w:p w:rsidR="00E14BF7" w:rsidRDefault="00E14BF7" w:rsidP="00E14BF7">
      <w:pPr>
        <w:autoSpaceDE w:val="0"/>
        <w:adjustRightInd w:val="0"/>
        <w:spacing w:line="289" w:lineRule="atLeast"/>
        <w:ind w:left="426"/>
        <w:rPr>
          <w:rStyle w:val="Zdraznnjemn"/>
          <w:rFonts w:ascii="Calibri" w:hAnsi="Calibri"/>
          <w:sz w:val="22"/>
        </w:rPr>
      </w:pPr>
      <w:r>
        <w:rPr>
          <w:rStyle w:val="Zdraznnjemn"/>
          <w:rFonts w:ascii="Calibri" w:hAnsi="Calibri"/>
          <w:sz w:val="22"/>
        </w:rPr>
        <w:t>Je položeno stávající uzemnění na dno výkopu – pásek FeZn30/4, ke kterému bud</w:t>
      </w:r>
      <w:r w:rsidR="00AC148F">
        <w:rPr>
          <w:rStyle w:val="Zdraznnjemn"/>
          <w:rFonts w:ascii="Calibri" w:hAnsi="Calibri"/>
          <w:sz w:val="22"/>
        </w:rPr>
        <w:t>e</w:t>
      </w:r>
      <w:r>
        <w:rPr>
          <w:rStyle w:val="Zdraznnjemn"/>
          <w:rFonts w:ascii="Calibri" w:hAnsi="Calibri"/>
          <w:sz w:val="22"/>
        </w:rPr>
        <w:t xml:space="preserve"> připojen nov</w:t>
      </w:r>
      <w:r w:rsidR="00AC148F">
        <w:rPr>
          <w:rStyle w:val="Zdraznnjemn"/>
          <w:rFonts w:ascii="Calibri" w:hAnsi="Calibri"/>
          <w:sz w:val="22"/>
        </w:rPr>
        <w:t>ý</w:t>
      </w:r>
      <w:r>
        <w:rPr>
          <w:rStyle w:val="Zdraznnjemn"/>
          <w:rFonts w:ascii="Calibri" w:hAnsi="Calibri"/>
          <w:sz w:val="22"/>
        </w:rPr>
        <w:t xml:space="preserve"> stožár veřejného osvětlení kulatinou FeZn8. </w:t>
      </w:r>
    </w:p>
    <w:p w:rsidR="00E14BF7" w:rsidRDefault="00E14BF7" w:rsidP="00E14BF7">
      <w:pPr>
        <w:autoSpaceDE w:val="0"/>
        <w:adjustRightInd w:val="0"/>
        <w:spacing w:line="289" w:lineRule="atLeast"/>
        <w:ind w:left="426"/>
        <w:rPr>
          <w:rStyle w:val="Zdraznnjemn"/>
          <w:rFonts w:ascii="Calibri" w:hAnsi="Calibri"/>
          <w:sz w:val="22"/>
        </w:rPr>
      </w:pPr>
      <w:r>
        <w:rPr>
          <w:rStyle w:val="Zdraznnjemn"/>
          <w:rFonts w:ascii="Calibri" w:hAnsi="Calibri"/>
          <w:sz w:val="22"/>
        </w:rPr>
        <w:t xml:space="preserve">Spoje budou provedeny </w:t>
      </w:r>
      <w:r w:rsidRPr="00606D92">
        <w:rPr>
          <w:rStyle w:val="Zdraznnjemn"/>
          <w:rFonts w:ascii="Calibri" w:hAnsi="Calibri"/>
          <w:sz w:val="22"/>
        </w:rPr>
        <w:t>sv</w:t>
      </w:r>
      <w:r>
        <w:rPr>
          <w:rStyle w:val="Zdraznnjemn"/>
          <w:rFonts w:ascii="Calibri" w:hAnsi="Calibri"/>
          <w:sz w:val="22"/>
        </w:rPr>
        <w:t>árem min. 5cm dlouhým</w:t>
      </w:r>
      <w:r w:rsidRPr="002E3D99">
        <w:rPr>
          <w:rStyle w:val="Zdraznnjemn"/>
          <w:rFonts w:ascii="Calibri" w:hAnsi="Calibri"/>
          <w:sz w:val="22"/>
        </w:rPr>
        <w:t xml:space="preserve"> a zatř</w:t>
      </w:r>
      <w:r>
        <w:rPr>
          <w:rStyle w:val="Zdraznnjemn"/>
          <w:rFonts w:ascii="Calibri" w:hAnsi="Calibri"/>
          <w:sz w:val="22"/>
        </w:rPr>
        <w:t>eny</w:t>
      </w:r>
      <w:r w:rsidRPr="002E3D99">
        <w:rPr>
          <w:rStyle w:val="Zdraznnjemn"/>
          <w:rFonts w:ascii="Calibri" w:hAnsi="Calibri"/>
          <w:sz w:val="22"/>
        </w:rPr>
        <w:t xml:space="preserve"> </w:t>
      </w:r>
      <w:r>
        <w:rPr>
          <w:rStyle w:val="Zdraznnjemn"/>
          <w:rFonts w:ascii="Calibri" w:hAnsi="Calibri"/>
          <w:sz w:val="22"/>
        </w:rPr>
        <w:t>antikorozním</w:t>
      </w:r>
      <w:r w:rsidRPr="002E3D99">
        <w:rPr>
          <w:rStyle w:val="Zdraznnjemn"/>
          <w:rFonts w:ascii="Calibri" w:hAnsi="Calibri"/>
          <w:sz w:val="22"/>
        </w:rPr>
        <w:t xml:space="preserve"> nátěrem (např. </w:t>
      </w:r>
      <w:proofErr w:type="spellStart"/>
      <w:r w:rsidRPr="002E3D99">
        <w:rPr>
          <w:rStyle w:val="Zdraznnjemn"/>
          <w:rFonts w:ascii="Calibri" w:hAnsi="Calibri"/>
          <w:sz w:val="22"/>
        </w:rPr>
        <w:t>gumosafalt</w:t>
      </w:r>
      <w:proofErr w:type="spellEnd"/>
      <w:r w:rsidRPr="002E3D99">
        <w:rPr>
          <w:rStyle w:val="Zdraznnjemn"/>
          <w:rFonts w:ascii="Calibri" w:hAnsi="Calibri"/>
          <w:sz w:val="22"/>
        </w:rPr>
        <w:t>). Uzemňovací přívody</w:t>
      </w:r>
      <w:r>
        <w:rPr>
          <w:rStyle w:val="Zdraznnjemn"/>
          <w:rFonts w:ascii="Calibri" w:hAnsi="Calibri"/>
          <w:sz w:val="22"/>
        </w:rPr>
        <w:t xml:space="preserve"> budou pod zemí izolované v celé délce a</w:t>
      </w:r>
      <w:r w:rsidRPr="002E3D99">
        <w:rPr>
          <w:rStyle w:val="Zdraznnjemn"/>
          <w:rFonts w:ascii="Calibri" w:hAnsi="Calibri"/>
          <w:sz w:val="22"/>
        </w:rPr>
        <w:t xml:space="preserve"> musí být spolehlivě spojeny s uzemněním a chráněny </w:t>
      </w:r>
      <w:r>
        <w:rPr>
          <w:rStyle w:val="Zdraznnjemn"/>
          <w:rFonts w:ascii="Calibri" w:hAnsi="Calibri"/>
          <w:sz w:val="22"/>
        </w:rPr>
        <w:t>antikorozním nátěrem</w:t>
      </w:r>
      <w:r w:rsidRPr="002E3D99">
        <w:rPr>
          <w:rStyle w:val="Zdraznnjemn"/>
          <w:rFonts w:ascii="Calibri" w:hAnsi="Calibri"/>
          <w:sz w:val="22"/>
        </w:rPr>
        <w:t xml:space="preserve"> </w:t>
      </w:r>
      <w:r>
        <w:rPr>
          <w:rStyle w:val="Zdraznnjemn"/>
          <w:rFonts w:ascii="Calibri" w:hAnsi="Calibri"/>
          <w:sz w:val="22"/>
        </w:rPr>
        <w:t>0,5</w:t>
      </w:r>
      <w:r w:rsidRPr="00E16D10">
        <w:rPr>
          <w:rStyle w:val="Zdraznnjemn"/>
          <w:rFonts w:ascii="Calibri" w:hAnsi="Calibri"/>
          <w:sz w:val="22"/>
        </w:rPr>
        <w:t>m v</w:t>
      </w:r>
      <w:r>
        <w:rPr>
          <w:rStyle w:val="Zdraznnjemn"/>
          <w:rFonts w:ascii="Calibri" w:hAnsi="Calibri"/>
          <w:sz w:val="22"/>
        </w:rPr>
        <w:t> zemi (betonu)</w:t>
      </w:r>
      <w:r w:rsidRPr="00E16D10">
        <w:rPr>
          <w:rStyle w:val="Zdraznnjemn"/>
          <w:rFonts w:ascii="Calibri" w:hAnsi="Calibri"/>
          <w:sz w:val="22"/>
        </w:rPr>
        <w:t xml:space="preserve"> a </w:t>
      </w:r>
      <w:r>
        <w:rPr>
          <w:rStyle w:val="Zdraznnjemn"/>
          <w:rFonts w:ascii="Calibri" w:hAnsi="Calibri"/>
          <w:sz w:val="22"/>
        </w:rPr>
        <w:t>0,5</w:t>
      </w:r>
      <w:r w:rsidRPr="00E16D10">
        <w:rPr>
          <w:rStyle w:val="Zdraznnjemn"/>
          <w:rFonts w:ascii="Calibri" w:hAnsi="Calibri"/>
          <w:sz w:val="22"/>
        </w:rPr>
        <w:t xml:space="preserve">m </w:t>
      </w:r>
      <w:r>
        <w:rPr>
          <w:rStyle w:val="Zdraznnjemn"/>
          <w:rFonts w:ascii="Calibri" w:hAnsi="Calibri"/>
          <w:sz w:val="22"/>
        </w:rPr>
        <w:t>nad zemí (betonem)</w:t>
      </w:r>
      <w:r w:rsidRPr="002E3D99">
        <w:rPr>
          <w:rStyle w:val="Zdraznnjemn"/>
          <w:rFonts w:ascii="Calibri" w:hAnsi="Calibri"/>
          <w:sz w:val="22"/>
        </w:rPr>
        <w:t xml:space="preserve">. </w:t>
      </w:r>
    </w:p>
    <w:p w:rsidR="00E14BF7" w:rsidRDefault="00E14BF7" w:rsidP="00E14BF7">
      <w:pPr>
        <w:pStyle w:val="dka0"/>
        <w:ind w:left="426"/>
        <w:jc w:val="both"/>
        <w:rPr>
          <w:rStyle w:val="Zdraznnjemn"/>
          <w:rFonts w:ascii="Calibri" w:hAnsi="Calibri"/>
          <w:snapToGrid/>
          <w:color w:val="auto"/>
          <w:sz w:val="22"/>
        </w:rPr>
      </w:pPr>
      <w:r>
        <w:rPr>
          <w:rStyle w:val="Zdraznnjemn"/>
          <w:rFonts w:ascii="Calibri" w:hAnsi="Calibri"/>
          <w:snapToGrid/>
          <w:color w:val="auto"/>
          <w:sz w:val="22"/>
        </w:rPr>
        <w:t>U</w:t>
      </w:r>
      <w:r w:rsidRPr="00A819A4">
        <w:rPr>
          <w:rStyle w:val="Zdraznnjemn"/>
          <w:rFonts w:ascii="Calibri" w:hAnsi="Calibri"/>
          <w:snapToGrid/>
          <w:color w:val="auto"/>
          <w:sz w:val="22"/>
        </w:rPr>
        <w:t>zemněn</w:t>
      </w:r>
      <w:r>
        <w:rPr>
          <w:rStyle w:val="Zdraznnjemn"/>
          <w:rFonts w:ascii="Calibri" w:hAnsi="Calibri"/>
          <w:snapToGrid/>
          <w:color w:val="auto"/>
          <w:sz w:val="22"/>
        </w:rPr>
        <w:t>í</w:t>
      </w:r>
      <w:r w:rsidRPr="00A819A4">
        <w:rPr>
          <w:rStyle w:val="Zdraznnjemn"/>
          <w:rFonts w:ascii="Calibri" w:hAnsi="Calibri"/>
          <w:snapToGrid/>
          <w:color w:val="auto"/>
          <w:sz w:val="22"/>
        </w:rPr>
        <w:t xml:space="preserve"> </w:t>
      </w:r>
      <w:r>
        <w:rPr>
          <w:rStyle w:val="Zdraznnjemn"/>
          <w:rFonts w:ascii="Calibri" w:hAnsi="Calibri"/>
          <w:snapToGrid/>
          <w:color w:val="auto"/>
          <w:sz w:val="22"/>
        </w:rPr>
        <w:t>bude spojeno s</w:t>
      </w:r>
      <w:r w:rsidRPr="00A819A4">
        <w:rPr>
          <w:rStyle w:val="Zdraznnjemn"/>
          <w:rFonts w:ascii="Calibri" w:hAnsi="Calibri"/>
          <w:snapToGrid/>
          <w:color w:val="auto"/>
          <w:sz w:val="22"/>
        </w:rPr>
        <w:t xml:space="preserve"> ochranný</w:t>
      </w:r>
      <w:r>
        <w:rPr>
          <w:rStyle w:val="Zdraznnjemn"/>
          <w:rFonts w:ascii="Calibri" w:hAnsi="Calibri"/>
          <w:snapToGrid/>
          <w:color w:val="auto"/>
          <w:sz w:val="22"/>
        </w:rPr>
        <w:t>m</w:t>
      </w:r>
      <w:r w:rsidRPr="00A819A4">
        <w:rPr>
          <w:rStyle w:val="Zdraznnjemn"/>
          <w:rFonts w:ascii="Calibri" w:hAnsi="Calibri"/>
          <w:snapToGrid/>
          <w:color w:val="auto"/>
          <w:sz w:val="22"/>
        </w:rPr>
        <w:t xml:space="preserve"> vodič</w:t>
      </w:r>
      <w:r>
        <w:rPr>
          <w:rStyle w:val="Zdraznnjemn"/>
          <w:rFonts w:ascii="Calibri" w:hAnsi="Calibri"/>
          <w:snapToGrid/>
          <w:color w:val="auto"/>
          <w:sz w:val="22"/>
        </w:rPr>
        <w:t>em</w:t>
      </w:r>
      <w:r w:rsidRPr="00A819A4">
        <w:rPr>
          <w:rStyle w:val="Zdraznnjemn"/>
          <w:rFonts w:ascii="Calibri" w:hAnsi="Calibri"/>
          <w:snapToGrid/>
          <w:color w:val="auto"/>
          <w:sz w:val="22"/>
        </w:rPr>
        <w:t xml:space="preserve"> rozvodné soustavy</w:t>
      </w:r>
      <w:r>
        <w:rPr>
          <w:rStyle w:val="Zdraznnjemn"/>
          <w:rFonts w:ascii="Calibri" w:hAnsi="Calibri"/>
          <w:snapToGrid/>
          <w:color w:val="auto"/>
          <w:sz w:val="22"/>
        </w:rPr>
        <w:t>,</w:t>
      </w:r>
      <w:r w:rsidRPr="00A819A4">
        <w:rPr>
          <w:rStyle w:val="Zdraznnjemn"/>
          <w:rFonts w:ascii="Calibri" w:hAnsi="Calibri"/>
          <w:snapToGrid/>
          <w:color w:val="auto"/>
          <w:sz w:val="22"/>
        </w:rPr>
        <w:t xml:space="preserve"> </w:t>
      </w:r>
      <w:r>
        <w:rPr>
          <w:rStyle w:val="Zdraznnjemn"/>
          <w:rFonts w:ascii="Calibri" w:hAnsi="Calibri"/>
          <w:snapToGrid/>
          <w:color w:val="auto"/>
          <w:sz w:val="22"/>
        </w:rPr>
        <w:t>m</w:t>
      </w:r>
      <w:r w:rsidRPr="00A819A4">
        <w:rPr>
          <w:rStyle w:val="Zdraznnjemn"/>
          <w:rFonts w:ascii="Calibri" w:hAnsi="Calibri"/>
          <w:snapToGrid/>
          <w:color w:val="auto"/>
          <w:sz w:val="22"/>
        </w:rPr>
        <w:t xml:space="preserve">ax. zemní odpor </w:t>
      </w:r>
      <w:proofErr w:type="spellStart"/>
      <w:r w:rsidRPr="00A819A4">
        <w:rPr>
          <w:rStyle w:val="Zdraznnjemn"/>
          <w:rFonts w:ascii="Calibri" w:hAnsi="Calibri"/>
          <w:snapToGrid/>
          <w:color w:val="auto"/>
          <w:sz w:val="22"/>
        </w:rPr>
        <w:t>uzem</w:t>
      </w:r>
      <w:proofErr w:type="spellEnd"/>
      <w:r w:rsidRPr="00A819A4">
        <w:rPr>
          <w:rStyle w:val="Zdraznnjemn"/>
          <w:rFonts w:ascii="Calibri" w:hAnsi="Calibri"/>
          <w:snapToGrid/>
          <w:color w:val="auto"/>
          <w:sz w:val="22"/>
        </w:rPr>
        <w:t xml:space="preserve">. soustavy </w:t>
      </w:r>
      <w:proofErr w:type="spellStart"/>
      <w:r w:rsidRPr="00A819A4">
        <w:rPr>
          <w:rStyle w:val="Zdraznnjemn"/>
          <w:rFonts w:ascii="Calibri" w:hAnsi="Calibri"/>
          <w:snapToGrid/>
          <w:color w:val="auto"/>
          <w:sz w:val="22"/>
        </w:rPr>
        <w:t>Rz</w:t>
      </w:r>
      <w:proofErr w:type="spellEnd"/>
      <w:r w:rsidRPr="00A819A4">
        <w:rPr>
          <w:rStyle w:val="Zdraznnjemn"/>
          <w:rFonts w:ascii="Calibri" w:hAnsi="Calibri"/>
          <w:snapToGrid/>
          <w:color w:val="auto"/>
          <w:sz w:val="22"/>
        </w:rPr>
        <w:sym w:font="Symbol" w:char="F03C"/>
      </w:r>
      <w:r w:rsidRPr="00A819A4">
        <w:rPr>
          <w:rStyle w:val="Zdraznnjemn"/>
          <w:rFonts w:ascii="Calibri" w:hAnsi="Calibri"/>
          <w:snapToGrid/>
          <w:color w:val="auto"/>
          <w:sz w:val="22"/>
        </w:rPr>
        <w:t xml:space="preserve"> = 2 </w:t>
      </w:r>
      <w:r w:rsidRPr="00A819A4">
        <w:rPr>
          <w:rStyle w:val="Zdraznnjemn"/>
          <w:rFonts w:ascii="Calibri" w:hAnsi="Calibri"/>
          <w:snapToGrid/>
          <w:color w:val="auto"/>
          <w:sz w:val="22"/>
        </w:rPr>
        <w:sym w:font="Symbol" w:char="F057"/>
      </w:r>
      <w:r w:rsidRPr="00A819A4">
        <w:rPr>
          <w:rStyle w:val="Zdraznnjemn"/>
          <w:rFonts w:ascii="Calibri" w:hAnsi="Calibri"/>
          <w:snapToGrid/>
          <w:color w:val="auto"/>
          <w:sz w:val="22"/>
        </w:rPr>
        <w:t>.</w:t>
      </w:r>
    </w:p>
    <w:p w:rsidR="00E14BF7" w:rsidRPr="006B1C23" w:rsidRDefault="00E14BF7" w:rsidP="00E14BF7">
      <w:pPr>
        <w:autoSpaceDE w:val="0"/>
        <w:adjustRightInd w:val="0"/>
        <w:spacing w:line="289" w:lineRule="atLeast"/>
        <w:ind w:left="426"/>
        <w:rPr>
          <w:rStyle w:val="Zdraznnjemn"/>
          <w:rFonts w:ascii="Calibri" w:hAnsi="Calibri"/>
          <w:sz w:val="22"/>
        </w:rPr>
      </w:pPr>
      <w:r w:rsidRPr="006B1C23">
        <w:rPr>
          <w:rStyle w:val="Zdraznnjemn"/>
          <w:rFonts w:ascii="Calibri" w:hAnsi="Calibri"/>
          <w:sz w:val="22"/>
        </w:rPr>
        <w:t xml:space="preserve">Na </w:t>
      </w:r>
      <w:r>
        <w:rPr>
          <w:rStyle w:val="Zdraznnjemn"/>
          <w:rFonts w:ascii="Calibri" w:hAnsi="Calibri"/>
          <w:sz w:val="22"/>
        </w:rPr>
        <w:t>uzemnění</w:t>
      </w:r>
      <w:r w:rsidRPr="006B1C23">
        <w:rPr>
          <w:rStyle w:val="Zdraznnjemn"/>
          <w:rFonts w:ascii="Calibri" w:hAnsi="Calibri"/>
          <w:sz w:val="22"/>
        </w:rPr>
        <w:t xml:space="preserve"> budou napojeny všechny kovové hmoty (</w:t>
      </w:r>
      <w:r>
        <w:rPr>
          <w:rStyle w:val="Zdraznnjemn"/>
          <w:rFonts w:ascii="Calibri" w:hAnsi="Calibri"/>
          <w:sz w:val="22"/>
        </w:rPr>
        <w:t>kovové stožáry</w:t>
      </w:r>
      <w:r w:rsidRPr="006B1C23">
        <w:rPr>
          <w:rStyle w:val="Zdraznnjemn"/>
          <w:rFonts w:ascii="Calibri" w:hAnsi="Calibri"/>
          <w:sz w:val="22"/>
        </w:rPr>
        <w:t>)</w:t>
      </w:r>
      <w:r>
        <w:rPr>
          <w:rStyle w:val="Zdraznnjemn"/>
          <w:rFonts w:ascii="Calibri" w:hAnsi="Calibri"/>
          <w:sz w:val="22"/>
        </w:rPr>
        <w:t xml:space="preserve">, body rozdělení soustavy </w:t>
      </w:r>
      <w:r w:rsidRPr="006B1C23">
        <w:rPr>
          <w:rStyle w:val="Zdraznnjemn"/>
          <w:rFonts w:ascii="Calibri" w:hAnsi="Calibri"/>
          <w:sz w:val="22"/>
        </w:rPr>
        <w:t>TN-C na TN-S.</w:t>
      </w:r>
    </w:p>
    <w:p w:rsidR="00E14BF7" w:rsidRDefault="00E14BF7" w:rsidP="00E14BF7">
      <w:pPr>
        <w:autoSpaceDE w:val="0"/>
        <w:adjustRightInd w:val="0"/>
        <w:spacing w:line="289" w:lineRule="atLeast"/>
        <w:ind w:left="426"/>
        <w:rPr>
          <w:rStyle w:val="Zdraznnjemn"/>
          <w:rFonts w:ascii="Calibri" w:hAnsi="Calibri"/>
          <w:sz w:val="22"/>
        </w:rPr>
      </w:pPr>
      <w:r w:rsidRPr="006B1C23">
        <w:rPr>
          <w:rStyle w:val="Zdraznnjemn"/>
          <w:rFonts w:ascii="Calibri" w:hAnsi="Calibri"/>
          <w:sz w:val="22"/>
        </w:rPr>
        <w:t>Veškeré zemnící a ochranné vodiče musí být vedeny odděleně od ostatních kabelů (dostatečná mezera, stínění), aby nedošlo k nežádoucí indukci přepětí do elektroinstalace.</w:t>
      </w:r>
    </w:p>
    <w:p w:rsidR="00E14BF7" w:rsidRPr="00A30036" w:rsidRDefault="00E14BF7" w:rsidP="00E14BF7">
      <w:pPr>
        <w:pStyle w:val="dka0"/>
        <w:ind w:left="426"/>
        <w:jc w:val="both"/>
        <w:rPr>
          <w:rStyle w:val="Zdraznnjemn"/>
          <w:rFonts w:ascii="Calibri" w:hAnsi="Calibri"/>
          <w:snapToGrid/>
          <w:color w:val="auto"/>
          <w:sz w:val="22"/>
          <w:highlight w:val="yellow"/>
        </w:rPr>
      </w:pPr>
    </w:p>
    <w:p w:rsidR="00E14BF7" w:rsidRPr="00A30036" w:rsidRDefault="00E14BF7" w:rsidP="00E14BF7">
      <w:pPr>
        <w:ind w:left="426"/>
        <w:rPr>
          <w:rStyle w:val="Zdraznnjemn"/>
          <w:rFonts w:ascii="Calibri" w:hAnsi="Calibri"/>
          <w:sz w:val="22"/>
          <w:highlight w:val="yellow"/>
        </w:rPr>
      </w:pPr>
    </w:p>
    <w:p w:rsidR="00E14BF7" w:rsidRPr="00F60E16" w:rsidRDefault="00E14BF7" w:rsidP="00E14BF7">
      <w:pPr>
        <w:pStyle w:val="Nadpis1"/>
        <w:keepNext w:val="0"/>
        <w:numPr>
          <w:ilvl w:val="0"/>
          <w:numId w:val="42"/>
        </w:numPr>
        <w:suppressAutoHyphens/>
        <w:autoSpaceDN w:val="0"/>
        <w:spacing w:before="120"/>
        <w:contextualSpacing/>
        <w:jc w:val="left"/>
        <w:textAlignment w:val="baseline"/>
      </w:pPr>
      <w:bookmarkStart w:id="8" w:name="_Toc534263748"/>
      <w:r w:rsidRPr="00F60E16">
        <w:t>Hromosvod</w:t>
      </w:r>
      <w:bookmarkEnd w:id="8"/>
    </w:p>
    <w:p w:rsidR="00E14BF7" w:rsidRDefault="00E14BF7" w:rsidP="00E14BF7">
      <w:pPr>
        <w:ind w:left="426"/>
        <w:rPr>
          <w:rStyle w:val="Zdraznnjemn"/>
          <w:rFonts w:ascii="Calibri" w:hAnsi="Calibri"/>
          <w:sz w:val="22"/>
        </w:rPr>
      </w:pPr>
      <w:r>
        <w:rPr>
          <w:rStyle w:val="Zdraznnjemn"/>
          <w:rFonts w:ascii="Calibri" w:hAnsi="Calibri"/>
          <w:sz w:val="22"/>
        </w:rPr>
        <w:t>Jako jímače a zároveň svody</w:t>
      </w:r>
      <w:r w:rsidR="00510D82">
        <w:rPr>
          <w:rStyle w:val="Zdraznnjemn"/>
          <w:rFonts w:ascii="Calibri" w:hAnsi="Calibri"/>
          <w:sz w:val="22"/>
        </w:rPr>
        <w:t xml:space="preserve"> při případném úderu blesku bude</w:t>
      </w:r>
      <w:r>
        <w:rPr>
          <w:rStyle w:val="Zdraznnjemn"/>
          <w:rFonts w:ascii="Calibri" w:hAnsi="Calibri"/>
          <w:sz w:val="22"/>
        </w:rPr>
        <w:t xml:space="preserve"> sloužit stožár VO, připojen</w:t>
      </w:r>
      <w:r w:rsidR="00510D82">
        <w:rPr>
          <w:rStyle w:val="Zdraznnjemn"/>
          <w:rFonts w:ascii="Calibri" w:hAnsi="Calibri"/>
          <w:sz w:val="22"/>
        </w:rPr>
        <w:t>ý</w:t>
      </w:r>
      <w:r>
        <w:rPr>
          <w:rStyle w:val="Zdraznnjemn"/>
          <w:rFonts w:ascii="Calibri" w:hAnsi="Calibri"/>
          <w:sz w:val="22"/>
        </w:rPr>
        <w:t xml:space="preserve"> k uzemnění.</w:t>
      </w:r>
    </w:p>
    <w:p w:rsidR="00E14BF7" w:rsidRDefault="00E14BF7" w:rsidP="00E14BF7">
      <w:pPr>
        <w:ind w:left="426"/>
        <w:rPr>
          <w:rStyle w:val="Zdraznnjemn"/>
          <w:rFonts w:ascii="Calibri" w:hAnsi="Calibri"/>
          <w:sz w:val="22"/>
        </w:rPr>
      </w:pPr>
    </w:p>
    <w:p w:rsidR="00E14BF7" w:rsidRDefault="00E14BF7" w:rsidP="00E14BF7">
      <w:pPr>
        <w:ind w:left="426"/>
        <w:rPr>
          <w:rStyle w:val="Zdraznnjemn"/>
          <w:rFonts w:ascii="Calibri" w:hAnsi="Calibri"/>
          <w:sz w:val="22"/>
        </w:rPr>
      </w:pPr>
    </w:p>
    <w:p w:rsidR="00E14BF7" w:rsidRPr="00064F6F" w:rsidRDefault="00E14BF7" w:rsidP="00E14BF7">
      <w:pPr>
        <w:pStyle w:val="Nadpis1"/>
        <w:keepNext w:val="0"/>
        <w:numPr>
          <w:ilvl w:val="0"/>
          <w:numId w:val="42"/>
        </w:numPr>
        <w:suppressAutoHyphens/>
        <w:autoSpaceDN w:val="0"/>
        <w:spacing w:before="120"/>
        <w:contextualSpacing/>
        <w:jc w:val="left"/>
        <w:textAlignment w:val="baseline"/>
        <w:rPr>
          <w:iCs/>
        </w:rPr>
      </w:pPr>
      <w:bookmarkStart w:id="9" w:name="_Toc534263749"/>
      <w:r w:rsidRPr="00064F6F">
        <w:t>Použité normy, montáž, revize</w:t>
      </w:r>
      <w:bookmarkEnd w:id="9"/>
    </w:p>
    <w:p w:rsidR="00E14BF7" w:rsidRPr="00AD40A9" w:rsidRDefault="00E14BF7" w:rsidP="00E14BF7">
      <w:pPr>
        <w:pStyle w:val="VladanPsacstroj"/>
        <w:ind w:firstLine="708"/>
        <w:rPr>
          <w:rFonts w:ascii="Times New Roman" w:hAnsi="Times New Roman"/>
          <w:b w:val="0"/>
          <w:color w:val="000000"/>
          <w:kern w:val="1"/>
          <w:sz w:val="22"/>
          <w:u w:val="none"/>
        </w:rPr>
      </w:pPr>
      <w:r w:rsidRPr="00AD40A9">
        <w:rPr>
          <w:rFonts w:ascii="Times New Roman" w:hAnsi="Times New Roman"/>
          <w:b w:val="0"/>
          <w:color w:val="000000"/>
          <w:kern w:val="1"/>
          <w:sz w:val="22"/>
          <w:u w:val="none"/>
        </w:rPr>
        <w:t>Požadavky zákona č, 22/1997 Sb. O technických požadavcích výroby, ve znění pozdějších předpisů č. 71/200 Sb., č.102/2001 Sb., č. 205/2002 Sb., č.</w:t>
      </w:r>
      <w:r>
        <w:rPr>
          <w:rFonts w:ascii="Times New Roman" w:hAnsi="Times New Roman"/>
          <w:b w:val="0"/>
          <w:color w:val="000000"/>
          <w:kern w:val="1"/>
          <w:sz w:val="22"/>
          <w:u w:val="none"/>
        </w:rPr>
        <w:t xml:space="preserve"> 226/2003 Sb. A č. 251/2003 Sb., nařízení vlády </w:t>
      </w:r>
      <w:r w:rsidRPr="0059464B">
        <w:rPr>
          <w:rFonts w:ascii="Times New Roman" w:hAnsi="Times New Roman"/>
          <w:b w:val="0"/>
          <w:color w:val="000000"/>
          <w:kern w:val="1"/>
          <w:sz w:val="22"/>
          <w:u w:val="none"/>
        </w:rPr>
        <w:t>118/2016 Sb., a pro EMC NV č. 117/2016 Sb.</w:t>
      </w:r>
    </w:p>
    <w:p w:rsidR="00E14BF7" w:rsidRPr="00AD40A9" w:rsidRDefault="00E14BF7" w:rsidP="00E14BF7">
      <w:pPr>
        <w:pStyle w:val="VladanPsacstroj"/>
        <w:ind w:firstLine="708"/>
        <w:rPr>
          <w:rFonts w:ascii="Times New Roman" w:hAnsi="Times New Roman"/>
          <w:b w:val="0"/>
          <w:color w:val="000000"/>
          <w:kern w:val="1"/>
          <w:sz w:val="22"/>
          <w:u w:val="none"/>
        </w:rPr>
      </w:pP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73 6005</w:t>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Prostorová úprava vedení technického vybavení</w:t>
      </w:r>
    </w:p>
    <w:p w:rsidR="00E14BF7" w:rsidRPr="00AD40A9" w:rsidRDefault="00E14BF7" w:rsidP="00E14BF7">
      <w:pPr>
        <w:pStyle w:val="VladanPsacstroj"/>
        <w:ind w:left="2832" w:hanging="2832"/>
        <w:rPr>
          <w:rFonts w:ascii="Times New Roman" w:hAnsi="Times New Roman"/>
          <w:b w:val="0"/>
          <w:color w:val="000000"/>
          <w:kern w:val="1"/>
          <w:sz w:val="22"/>
          <w:u w:val="none"/>
        </w:rPr>
      </w:pPr>
      <w:r>
        <w:rPr>
          <w:rFonts w:ascii="Times New Roman" w:hAnsi="Times New Roman"/>
          <w:b w:val="0"/>
          <w:color w:val="000000"/>
          <w:kern w:val="1"/>
          <w:sz w:val="22"/>
          <w:u w:val="none"/>
        </w:rPr>
        <w:lastRenderedPageBreak/>
        <w:t xml:space="preserve">ČSN EN ISO/IEC 17050-1 </w:t>
      </w:r>
      <w:r w:rsidRPr="00AD40A9">
        <w:rPr>
          <w:rFonts w:ascii="Times New Roman" w:hAnsi="Times New Roman"/>
          <w:b w:val="0"/>
          <w:color w:val="000000"/>
          <w:kern w:val="1"/>
          <w:sz w:val="22"/>
          <w:u w:val="none"/>
        </w:rPr>
        <w:t>Posuzování shody – prohlášení dodavatele o shodě</w:t>
      </w:r>
    </w:p>
    <w:p w:rsidR="00E14BF7" w:rsidRPr="00AD40A9" w:rsidRDefault="00E14BF7" w:rsidP="00E14BF7">
      <w:pPr>
        <w:pStyle w:val="VladanPsacstroj"/>
        <w:ind w:left="2832" w:hanging="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2000-1 ed.</w:t>
      </w:r>
      <w:r>
        <w:rPr>
          <w:rFonts w:ascii="Times New Roman" w:hAnsi="Times New Roman"/>
          <w:b w:val="0"/>
          <w:color w:val="000000"/>
          <w:kern w:val="1"/>
          <w:sz w:val="22"/>
          <w:u w:val="none"/>
        </w:rPr>
        <w:t xml:space="preserve">2 </w:t>
      </w:r>
      <w:r w:rsidRPr="00AD40A9">
        <w:rPr>
          <w:rFonts w:ascii="Times New Roman" w:hAnsi="Times New Roman"/>
          <w:b w:val="0"/>
          <w:color w:val="000000"/>
          <w:kern w:val="1"/>
          <w:sz w:val="22"/>
          <w:u w:val="none"/>
        </w:rPr>
        <w:t>Elektrické instalace budov. Část 1: Rozsah platnosti, účel a základní hlediska</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2000-4-41 ed.2</w:t>
      </w:r>
      <w:r w:rsidRPr="00AD40A9">
        <w:rPr>
          <w:rFonts w:ascii="Times New Roman" w:hAnsi="Times New Roman"/>
          <w:b w:val="0"/>
          <w:color w:val="000000"/>
          <w:kern w:val="1"/>
          <w:sz w:val="22"/>
          <w:u w:val="none"/>
        </w:rPr>
        <w:tab/>
        <w:t>Elektrické instalace nízkého napětí.</w:t>
      </w:r>
    </w:p>
    <w:p w:rsidR="00E14BF7" w:rsidRPr="00AD40A9"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 xml:space="preserve">Část 4-41: Ochranná opatření pro zajištění bezpečnosti </w:t>
      </w:r>
    </w:p>
    <w:p w:rsidR="00E14BF7" w:rsidRPr="00AD40A9"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Ochrana před úrazem elektrickým proudem</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2000-4-42</w:t>
      </w:r>
      <w:r>
        <w:rPr>
          <w:rFonts w:ascii="Times New Roman" w:hAnsi="Times New Roman"/>
          <w:b w:val="0"/>
          <w:color w:val="000000"/>
          <w:kern w:val="1"/>
          <w:sz w:val="22"/>
          <w:u w:val="none"/>
        </w:rPr>
        <w:t xml:space="preserve"> ed.2 </w:t>
      </w:r>
      <w:r w:rsidRPr="00AD40A9">
        <w:rPr>
          <w:rFonts w:ascii="Times New Roman" w:hAnsi="Times New Roman"/>
          <w:b w:val="0"/>
          <w:color w:val="000000"/>
          <w:kern w:val="1"/>
          <w:sz w:val="22"/>
          <w:u w:val="none"/>
        </w:rPr>
        <w:t>Elektrotechnické předpisy- Elektrická zařízení</w:t>
      </w:r>
    </w:p>
    <w:p w:rsidR="00E14BF7" w:rsidRPr="00AD40A9"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4: bezpečnost- Kapitola 42: Ochrana před účinky tepla</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2000-4-45</w:t>
      </w:r>
      <w:r w:rsidRPr="00AD40A9">
        <w:rPr>
          <w:rFonts w:ascii="Times New Roman" w:hAnsi="Times New Roman"/>
          <w:b w:val="0"/>
          <w:color w:val="000000"/>
          <w:kern w:val="1"/>
          <w:sz w:val="22"/>
          <w:u w:val="none"/>
        </w:rPr>
        <w:tab/>
        <w:t>Elektrotechnické předpisy- elektrická zařízení</w:t>
      </w:r>
    </w:p>
    <w:p w:rsidR="00E14BF7" w:rsidRPr="00AD40A9"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4: bezpečnost- kapitola 45: Ochrana před pod podpětím</w:t>
      </w:r>
    </w:p>
    <w:p w:rsidR="00E14BF7" w:rsidRPr="00AD40A9" w:rsidRDefault="00E14BF7" w:rsidP="00E14BF7">
      <w:pPr>
        <w:pStyle w:val="VladanPsacstroj"/>
        <w:ind w:left="2832" w:hanging="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 xml:space="preserve">ČSN 33 2000-4-46 </w:t>
      </w:r>
      <w:r>
        <w:rPr>
          <w:rFonts w:ascii="Times New Roman" w:hAnsi="Times New Roman"/>
          <w:b w:val="0"/>
          <w:color w:val="000000"/>
          <w:kern w:val="1"/>
          <w:sz w:val="22"/>
          <w:u w:val="none"/>
        </w:rPr>
        <w:t xml:space="preserve">ed.2 </w:t>
      </w:r>
      <w:r w:rsidRPr="00AD40A9">
        <w:rPr>
          <w:rFonts w:ascii="Times New Roman" w:hAnsi="Times New Roman"/>
          <w:b w:val="0"/>
          <w:color w:val="000000"/>
          <w:kern w:val="1"/>
          <w:sz w:val="22"/>
          <w:u w:val="none"/>
        </w:rPr>
        <w:t>Elektrotechnické předpisy- Elektrická zařízení Část 4: bezpečnost- Kapitola 46: Odpojování a spínaní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w:t>
      </w:r>
      <w:r>
        <w:rPr>
          <w:rFonts w:ascii="Times New Roman" w:hAnsi="Times New Roman"/>
          <w:b w:val="0"/>
          <w:color w:val="000000"/>
          <w:kern w:val="1"/>
          <w:sz w:val="22"/>
          <w:u w:val="none"/>
        </w:rPr>
        <w:t xml:space="preserve"> </w:t>
      </w:r>
      <w:r w:rsidRPr="00AD40A9">
        <w:rPr>
          <w:rFonts w:ascii="Times New Roman" w:hAnsi="Times New Roman"/>
          <w:b w:val="0"/>
          <w:color w:val="000000"/>
          <w:kern w:val="1"/>
          <w:sz w:val="22"/>
          <w:u w:val="none"/>
        </w:rPr>
        <w:t>33 2000-4-473</w:t>
      </w:r>
      <w:r w:rsidRPr="00AD40A9">
        <w:rPr>
          <w:rFonts w:ascii="Times New Roman" w:hAnsi="Times New Roman"/>
          <w:b w:val="0"/>
          <w:color w:val="000000"/>
          <w:kern w:val="1"/>
          <w:sz w:val="22"/>
          <w:u w:val="none"/>
        </w:rPr>
        <w:tab/>
        <w:t>Elektrotechnické předpisy- elektrická zařízení</w:t>
      </w:r>
    </w:p>
    <w:p w:rsidR="00E14BF7" w:rsidRPr="00AD40A9"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4: Bezpečnost- Kapitola   47: Použití ochranných opatření pro zajištění bezpečnosti</w:t>
      </w:r>
    </w:p>
    <w:p w:rsidR="00E14BF7" w:rsidRPr="00AD40A9" w:rsidRDefault="00E14BF7" w:rsidP="00E14BF7">
      <w:pPr>
        <w:pStyle w:val="VladanPsacstroj"/>
        <w:ind w:left="2832" w:firstLine="3"/>
        <w:rPr>
          <w:rFonts w:ascii="Times New Roman" w:hAnsi="Times New Roman"/>
          <w:b w:val="0"/>
          <w:color w:val="000000"/>
          <w:kern w:val="1"/>
          <w:sz w:val="22"/>
          <w:u w:val="none"/>
        </w:rPr>
      </w:pPr>
      <w:r w:rsidRPr="00AD40A9">
        <w:rPr>
          <w:rFonts w:ascii="Times New Roman" w:hAnsi="Times New Roman"/>
          <w:b w:val="0"/>
          <w:color w:val="000000"/>
          <w:kern w:val="1"/>
          <w:sz w:val="22"/>
          <w:u w:val="none"/>
        </w:rPr>
        <w:t>Oddíl 470: Všeobecné- oddíl 471: Opatření k zajištění ochrany před úrazem elektrickým proudem</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2000-5-51 ed.</w:t>
      </w:r>
      <w:r>
        <w:rPr>
          <w:rFonts w:ascii="Times New Roman" w:hAnsi="Times New Roman"/>
          <w:b w:val="0"/>
          <w:color w:val="000000"/>
          <w:kern w:val="1"/>
          <w:sz w:val="22"/>
          <w:u w:val="none"/>
        </w:rPr>
        <w:t>3</w:t>
      </w:r>
      <w:r w:rsidRPr="00AD40A9">
        <w:rPr>
          <w:rFonts w:ascii="Times New Roman" w:hAnsi="Times New Roman"/>
          <w:b w:val="0"/>
          <w:color w:val="000000"/>
          <w:kern w:val="1"/>
          <w:sz w:val="22"/>
          <w:u w:val="none"/>
        </w:rPr>
        <w:t xml:space="preserve"> Elektrická instalace budov</w:t>
      </w:r>
      <w:bookmarkStart w:id="10" w:name="_GoBack"/>
      <w:bookmarkEnd w:id="10"/>
    </w:p>
    <w:p w:rsidR="00E14BF7" w:rsidRPr="00AD40A9" w:rsidRDefault="00E14BF7" w:rsidP="00E14BF7">
      <w:pPr>
        <w:pStyle w:val="VladanPsacstroj"/>
        <w:ind w:left="2832" w:firstLine="3"/>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5-51: Výběr a stavba elektrických zařízení</w:t>
      </w:r>
      <w:r w:rsidR="00961984">
        <w:rPr>
          <w:rFonts w:ascii="Times New Roman" w:hAnsi="Times New Roman"/>
          <w:b w:val="0"/>
          <w:color w:val="000000"/>
          <w:kern w:val="1"/>
          <w:sz w:val="22"/>
          <w:u w:val="none"/>
        </w:rPr>
        <w:t xml:space="preserve"> </w:t>
      </w:r>
      <w:r w:rsidRPr="00AD40A9">
        <w:rPr>
          <w:rFonts w:ascii="Times New Roman" w:hAnsi="Times New Roman"/>
          <w:b w:val="0"/>
          <w:color w:val="000000"/>
          <w:kern w:val="1"/>
          <w:sz w:val="22"/>
          <w:u w:val="none"/>
        </w:rPr>
        <w:t>-</w:t>
      </w:r>
      <w:r w:rsidR="00961984">
        <w:rPr>
          <w:rFonts w:ascii="Times New Roman" w:hAnsi="Times New Roman"/>
          <w:b w:val="0"/>
          <w:color w:val="000000"/>
          <w:kern w:val="1"/>
          <w:sz w:val="22"/>
          <w:u w:val="none"/>
        </w:rPr>
        <w:t xml:space="preserve"> </w:t>
      </w:r>
      <w:r w:rsidRPr="00AD40A9">
        <w:rPr>
          <w:rFonts w:ascii="Times New Roman" w:hAnsi="Times New Roman"/>
          <w:b w:val="0"/>
          <w:color w:val="000000"/>
          <w:kern w:val="1"/>
          <w:sz w:val="22"/>
          <w:u w:val="none"/>
        </w:rPr>
        <w:t>Všeobecné předpisy</w:t>
      </w:r>
    </w:p>
    <w:p w:rsidR="00E14BF7" w:rsidRPr="00AD40A9" w:rsidRDefault="00E14BF7" w:rsidP="00E14BF7">
      <w:pPr>
        <w:pStyle w:val="VladanPsacstroj"/>
        <w:rPr>
          <w:rFonts w:ascii="Times New Roman" w:hAnsi="Times New Roman"/>
          <w:b w:val="0"/>
          <w:color w:val="000000"/>
          <w:kern w:val="1"/>
          <w:sz w:val="22"/>
          <w:u w:val="none"/>
        </w:rPr>
      </w:pPr>
      <w:r>
        <w:rPr>
          <w:rFonts w:ascii="Times New Roman" w:hAnsi="Times New Roman"/>
          <w:b w:val="0"/>
          <w:color w:val="000000"/>
          <w:kern w:val="1"/>
          <w:sz w:val="22"/>
          <w:u w:val="none"/>
        </w:rPr>
        <w:t xml:space="preserve">ČSN 33 2000-5-52 ed.2 </w:t>
      </w:r>
      <w:r w:rsidRPr="00AD40A9">
        <w:rPr>
          <w:rFonts w:ascii="Times New Roman" w:hAnsi="Times New Roman"/>
          <w:b w:val="0"/>
          <w:color w:val="000000"/>
          <w:kern w:val="1"/>
          <w:sz w:val="22"/>
          <w:u w:val="none"/>
        </w:rPr>
        <w:t>Elektrotechnické předpisy- Elektrická zařízení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Část 5: Výběr a stavba elektrických zařízení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Kapitola 52: Výběr soustav a stavba vedení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2000-5-54 ed.</w:t>
      </w:r>
      <w:r>
        <w:rPr>
          <w:rFonts w:ascii="Times New Roman" w:hAnsi="Times New Roman"/>
          <w:b w:val="0"/>
          <w:color w:val="000000"/>
          <w:kern w:val="1"/>
          <w:sz w:val="22"/>
          <w:u w:val="none"/>
        </w:rPr>
        <w:t>3</w:t>
      </w:r>
      <w:r w:rsidRPr="00AD40A9">
        <w:rPr>
          <w:rFonts w:ascii="Times New Roman" w:hAnsi="Times New Roman"/>
          <w:b w:val="0"/>
          <w:color w:val="000000"/>
          <w:kern w:val="1"/>
          <w:sz w:val="22"/>
          <w:u w:val="none"/>
        </w:rPr>
        <w:t>Elektrotechnické předpisy- Elektrická zařízení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Část 5: Výběr a stavba elektrických zařízení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Kapitola 54: Uzemnění a ochranné vodiče</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2000-6</w:t>
      </w:r>
      <w:r w:rsidRPr="00AD40A9">
        <w:rPr>
          <w:rFonts w:ascii="Times New Roman" w:hAnsi="Times New Roman"/>
          <w:b w:val="0"/>
          <w:color w:val="000000"/>
          <w:kern w:val="1"/>
          <w:sz w:val="22"/>
          <w:u w:val="none"/>
        </w:rPr>
        <w:tab/>
      </w:r>
      <w:r>
        <w:rPr>
          <w:rFonts w:ascii="Times New Roman" w:hAnsi="Times New Roman"/>
          <w:b w:val="0"/>
          <w:color w:val="000000"/>
          <w:kern w:val="1"/>
          <w:sz w:val="22"/>
          <w:u w:val="none"/>
        </w:rPr>
        <w:t>ed.2</w:t>
      </w:r>
      <w:r>
        <w:rPr>
          <w:rFonts w:ascii="Times New Roman" w:hAnsi="Times New Roman"/>
          <w:b w:val="0"/>
          <w:color w:val="000000"/>
          <w:kern w:val="1"/>
          <w:sz w:val="22"/>
          <w:u w:val="none"/>
        </w:rPr>
        <w:tab/>
      </w:r>
      <w:r w:rsidRPr="00AD40A9">
        <w:rPr>
          <w:rFonts w:ascii="Times New Roman" w:hAnsi="Times New Roman"/>
          <w:b w:val="0"/>
          <w:color w:val="000000"/>
          <w:kern w:val="1"/>
          <w:sz w:val="22"/>
          <w:u w:val="none"/>
        </w:rPr>
        <w:t>Elektrické instalace nízkého napětí</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r>
      <w:r w:rsidRPr="00AD40A9">
        <w:rPr>
          <w:rFonts w:ascii="Times New Roman" w:hAnsi="Times New Roman"/>
          <w:b w:val="0"/>
          <w:color w:val="000000"/>
          <w:kern w:val="1"/>
          <w:sz w:val="22"/>
          <w:u w:val="none"/>
        </w:rPr>
        <w:tab/>
        <w:t>Část 6: Revize</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2000-7-701 ed.2 Elektrické instalace nízkého napětí</w:t>
      </w:r>
    </w:p>
    <w:p w:rsidR="00E14BF7" w:rsidRPr="00AD40A9" w:rsidRDefault="00E14BF7" w:rsidP="00E14BF7">
      <w:pPr>
        <w:pStyle w:val="VladanPsacstroj"/>
        <w:ind w:left="2832" w:firstLine="3"/>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7-701: Zařízení jednoúčelová a ve zvláštních objektech – Prostory s vanou nebo sprchou</w:t>
      </w:r>
    </w:p>
    <w:p w:rsidR="00E14BF7" w:rsidRPr="00AD40A9" w:rsidRDefault="00E14BF7" w:rsidP="00E14BF7">
      <w:pPr>
        <w:pStyle w:val="VladanPsacstroj"/>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33 2000-7-704 ed.2 Elektrické instalace nízkého napětí</w:t>
      </w:r>
    </w:p>
    <w:p w:rsidR="00E14BF7" w:rsidRDefault="00E14BF7" w:rsidP="00E14BF7">
      <w:pPr>
        <w:pStyle w:val="VladanPsacstroj"/>
        <w:ind w:left="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Část 7-704: Zařízení jednoúčelová a ve zvláštních objektech – Elektrická zařízení na staveništích a demolicích</w:t>
      </w:r>
    </w:p>
    <w:p w:rsidR="00E14BF7" w:rsidRDefault="00E14BF7" w:rsidP="00E14BF7">
      <w:pPr>
        <w:pStyle w:val="VladanPsacstroj"/>
        <w:ind w:left="2835" w:hanging="2835"/>
        <w:rPr>
          <w:rFonts w:ascii="Times New Roman" w:hAnsi="Times New Roman"/>
          <w:b w:val="0"/>
          <w:color w:val="000000"/>
          <w:kern w:val="1"/>
          <w:sz w:val="22"/>
          <w:u w:val="none"/>
        </w:rPr>
      </w:pPr>
      <w:r w:rsidRPr="00745299">
        <w:rPr>
          <w:rFonts w:ascii="Times New Roman" w:hAnsi="Times New Roman"/>
          <w:b w:val="0"/>
          <w:color w:val="000000"/>
          <w:kern w:val="1"/>
          <w:sz w:val="22"/>
          <w:u w:val="none"/>
        </w:rPr>
        <w:t>ČSN 33 2000-7-729</w:t>
      </w:r>
      <w:r>
        <w:rPr>
          <w:rFonts w:ascii="Times New Roman" w:hAnsi="Times New Roman"/>
          <w:b w:val="0"/>
          <w:color w:val="000000"/>
          <w:kern w:val="1"/>
          <w:sz w:val="22"/>
          <w:u w:val="none"/>
        </w:rPr>
        <w:tab/>
      </w:r>
      <w:r w:rsidRPr="00745299">
        <w:rPr>
          <w:rFonts w:ascii="Times New Roman" w:hAnsi="Times New Roman"/>
          <w:b w:val="0"/>
          <w:color w:val="000000"/>
          <w:kern w:val="1"/>
          <w:sz w:val="22"/>
          <w:u w:val="none"/>
        </w:rPr>
        <w:t>Elektrické instalace nízkého napětí - Část 7-729: Zařízení jednoúčelová a ve zvláštních objektech - Uličky pro obsluhu nebo údržbu</w:t>
      </w:r>
    </w:p>
    <w:p w:rsidR="00E14BF7" w:rsidRPr="00AD40A9" w:rsidRDefault="00E14BF7" w:rsidP="00E14BF7">
      <w:pPr>
        <w:pStyle w:val="VladanPsacstroj"/>
        <w:rPr>
          <w:rFonts w:ascii="Times New Roman" w:hAnsi="Times New Roman"/>
          <w:b w:val="0"/>
          <w:color w:val="000000"/>
          <w:kern w:val="1"/>
          <w:sz w:val="22"/>
          <w:u w:val="none"/>
        </w:rPr>
      </w:pPr>
      <w:r w:rsidRPr="00EB5F89">
        <w:rPr>
          <w:rFonts w:ascii="Times New Roman" w:hAnsi="Times New Roman"/>
          <w:b w:val="0"/>
          <w:color w:val="000000"/>
          <w:kern w:val="1"/>
          <w:sz w:val="22"/>
          <w:u w:val="none"/>
        </w:rPr>
        <w:t>TNI IEC/TR 61200-52</w:t>
      </w:r>
      <w:r>
        <w:rPr>
          <w:rFonts w:ascii="Times New Roman" w:hAnsi="Times New Roman"/>
          <w:b w:val="0"/>
          <w:color w:val="000000"/>
          <w:kern w:val="1"/>
          <w:sz w:val="22"/>
          <w:u w:val="none"/>
        </w:rPr>
        <w:tab/>
      </w:r>
      <w:r>
        <w:rPr>
          <w:rFonts w:ascii="Times New Roman" w:hAnsi="Times New Roman"/>
          <w:b w:val="0"/>
          <w:color w:val="000000"/>
          <w:kern w:val="1"/>
          <w:sz w:val="22"/>
          <w:u w:val="none"/>
        </w:rPr>
        <w:tab/>
      </w:r>
      <w:r w:rsidRPr="00EB5F89">
        <w:rPr>
          <w:rFonts w:ascii="Times New Roman" w:hAnsi="Times New Roman"/>
          <w:b w:val="0"/>
          <w:color w:val="000000"/>
          <w:kern w:val="1"/>
          <w:sz w:val="22"/>
          <w:u w:val="none"/>
        </w:rPr>
        <w:t>Pokyny pro elektrické instalace</w:t>
      </w:r>
    </w:p>
    <w:p w:rsidR="00E14BF7" w:rsidRPr="00AD40A9" w:rsidRDefault="00E14BF7" w:rsidP="00E14BF7">
      <w:pPr>
        <w:pStyle w:val="VladanPsacstroj"/>
        <w:ind w:left="2835"/>
        <w:rPr>
          <w:rFonts w:ascii="Times New Roman" w:hAnsi="Times New Roman"/>
          <w:b w:val="0"/>
          <w:color w:val="000000"/>
          <w:kern w:val="1"/>
          <w:sz w:val="22"/>
          <w:u w:val="none"/>
        </w:rPr>
      </w:pPr>
      <w:r w:rsidRPr="00EB5F89">
        <w:rPr>
          <w:rFonts w:ascii="Times New Roman" w:hAnsi="Times New Roman"/>
          <w:b w:val="0"/>
          <w:color w:val="000000"/>
          <w:kern w:val="1"/>
          <w:sz w:val="22"/>
          <w:u w:val="none"/>
        </w:rPr>
        <w:t>Část 52: Výběr a stavba elektrických zařízení - Elektrická vedení</w:t>
      </w:r>
    </w:p>
    <w:p w:rsidR="00E14BF7" w:rsidRPr="00AD40A9" w:rsidRDefault="00E14BF7" w:rsidP="00E14BF7">
      <w:pPr>
        <w:pStyle w:val="VladanPsacstroj"/>
        <w:ind w:left="2835" w:hanging="2835"/>
        <w:rPr>
          <w:rFonts w:ascii="Times New Roman" w:hAnsi="Times New Roman"/>
          <w:b w:val="0"/>
          <w:color w:val="000000"/>
          <w:kern w:val="1"/>
          <w:sz w:val="22"/>
          <w:u w:val="none"/>
        </w:rPr>
      </w:pPr>
      <w:r w:rsidRPr="00AD40A9">
        <w:rPr>
          <w:rFonts w:ascii="Times New Roman" w:hAnsi="Times New Roman"/>
          <w:b w:val="0"/>
          <w:color w:val="000000"/>
          <w:kern w:val="1"/>
          <w:sz w:val="22"/>
          <w:u w:val="none"/>
        </w:rPr>
        <w:t xml:space="preserve">ČSN IEC 1200-53 </w:t>
      </w:r>
      <w:r>
        <w:rPr>
          <w:rFonts w:ascii="Times New Roman" w:hAnsi="Times New Roman"/>
          <w:b w:val="0"/>
          <w:color w:val="000000"/>
          <w:kern w:val="1"/>
          <w:sz w:val="22"/>
          <w:u w:val="none"/>
        </w:rPr>
        <w:tab/>
      </w:r>
      <w:r w:rsidRPr="00AD40A9">
        <w:rPr>
          <w:rFonts w:ascii="Times New Roman" w:hAnsi="Times New Roman"/>
          <w:b w:val="0"/>
          <w:color w:val="000000"/>
          <w:kern w:val="1"/>
          <w:sz w:val="22"/>
          <w:u w:val="none"/>
        </w:rPr>
        <w:t xml:space="preserve">Pokyn pro elektrické instalace- Část 53: Výběr a stavba </w:t>
      </w:r>
    </w:p>
    <w:p w:rsidR="00E14BF7" w:rsidRPr="00AD40A9" w:rsidRDefault="00E14BF7" w:rsidP="00E14BF7">
      <w:pPr>
        <w:pStyle w:val="VladanPsacstroj"/>
        <w:ind w:left="2835"/>
        <w:rPr>
          <w:rFonts w:ascii="Times New Roman" w:hAnsi="Times New Roman"/>
          <w:b w:val="0"/>
          <w:color w:val="000000"/>
          <w:kern w:val="1"/>
          <w:sz w:val="22"/>
          <w:u w:val="none"/>
        </w:rPr>
      </w:pPr>
      <w:r w:rsidRPr="00AD40A9">
        <w:rPr>
          <w:rFonts w:ascii="Times New Roman" w:hAnsi="Times New Roman"/>
          <w:b w:val="0"/>
          <w:color w:val="000000"/>
          <w:kern w:val="1"/>
          <w:sz w:val="22"/>
          <w:u w:val="none"/>
        </w:rPr>
        <w:t>elektrických zařízení- spínací a řídicí přístroje</w:t>
      </w:r>
    </w:p>
    <w:p w:rsidR="00E14BF7" w:rsidRPr="00AD40A9" w:rsidRDefault="00E14BF7" w:rsidP="00E14BF7">
      <w:pPr>
        <w:pStyle w:val="VladanPsacstroj"/>
        <w:ind w:left="2832" w:hanging="2832"/>
        <w:rPr>
          <w:rFonts w:ascii="Times New Roman" w:hAnsi="Times New Roman"/>
          <w:b w:val="0"/>
          <w:color w:val="000000"/>
          <w:kern w:val="1"/>
          <w:sz w:val="22"/>
          <w:u w:val="none"/>
        </w:rPr>
      </w:pPr>
      <w:r w:rsidRPr="00AD40A9">
        <w:rPr>
          <w:rFonts w:ascii="Times New Roman" w:hAnsi="Times New Roman"/>
          <w:b w:val="0"/>
          <w:color w:val="000000"/>
          <w:kern w:val="1"/>
          <w:sz w:val="22"/>
          <w:u w:val="none"/>
        </w:rPr>
        <w:t xml:space="preserve">ČSN 33 2130 </w:t>
      </w:r>
      <w:r>
        <w:rPr>
          <w:rFonts w:ascii="Times New Roman" w:hAnsi="Times New Roman"/>
          <w:b w:val="0"/>
          <w:color w:val="000000"/>
          <w:kern w:val="1"/>
          <w:sz w:val="22"/>
          <w:u w:val="none"/>
        </w:rPr>
        <w:t>ed.3</w:t>
      </w:r>
      <w:r>
        <w:rPr>
          <w:rFonts w:ascii="Times New Roman" w:hAnsi="Times New Roman"/>
          <w:b w:val="0"/>
          <w:color w:val="000000"/>
          <w:kern w:val="1"/>
          <w:sz w:val="22"/>
          <w:u w:val="none"/>
        </w:rPr>
        <w:tab/>
      </w:r>
      <w:r w:rsidRPr="00EB5F89">
        <w:rPr>
          <w:rFonts w:ascii="Times New Roman" w:hAnsi="Times New Roman"/>
          <w:b w:val="0"/>
          <w:color w:val="000000"/>
          <w:kern w:val="1"/>
          <w:sz w:val="22"/>
          <w:u w:val="none"/>
        </w:rPr>
        <w:t>Elektrické instalace nízkého napětí - Vnitřní elektrické rozvody</w:t>
      </w:r>
    </w:p>
    <w:p w:rsidR="00E14BF7" w:rsidRPr="00AD40A9" w:rsidRDefault="00E14BF7" w:rsidP="00E14BF7">
      <w:pPr>
        <w:pStyle w:val="VladanPsacstroj"/>
        <w:rPr>
          <w:rFonts w:ascii="Times New Roman" w:hAnsi="Times New Roman"/>
          <w:b w:val="0"/>
          <w:color w:val="000000"/>
          <w:kern w:val="1"/>
          <w:sz w:val="22"/>
          <w:u w:val="none"/>
        </w:rPr>
      </w:pPr>
      <w:r>
        <w:rPr>
          <w:rFonts w:ascii="Times New Roman" w:hAnsi="Times New Roman"/>
          <w:b w:val="0"/>
          <w:color w:val="000000"/>
          <w:kern w:val="1"/>
          <w:sz w:val="22"/>
          <w:u w:val="none"/>
        </w:rPr>
        <w:t>ČSN EN 50110-1 ed.3</w:t>
      </w:r>
      <w:r>
        <w:rPr>
          <w:rFonts w:ascii="Times New Roman" w:hAnsi="Times New Roman"/>
          <w:b w:val="0"/>
          <w:color w:val="000000"/>
          <w:kern w:val="1"/>
          <w:sz w:val="22"/>
          <w:u w:val="none"/>
        </w:rPr>
        <w:tab/>
      </w:r>
      <w:r>
        <w:rPr>
          <w:rFonts w:ascii="Times New Roman" w:hAnsi="Times New Roman"/>
          <w:b w:val="0"/>
          <w:color w:val="000000"/>
          <w:kern w:val="1"/>
          <w:sz w:val="22"/>
          <w:u w:val="none"/>
        </w:rPr>
        <w:tab/>
      </w:r>
      <w:r w:rsidRPr="00AD40A9">
        <w:rPr>
          <w:rFonts w:ascii="Times New Roman" w:hAnsi="Times New Roman"/>
          <w:b w:val="0"/>
          <w:color w:val="000000"/>
          <w:kern w:val="1"/>
          <w:sz w:val="22"/>
          <w:u w:val="none"/>
        </w:rPr>
        <w:t>Obsluha a práce na elektrických zařízení</w:t>
      </w:r>
      <w:r>
        <w:rPr>
          <w:rFonts w:ascii="Times New Roman" w:hAnsi="Times New Roman"/>
          <w:b w:val="0"/>
          <w:color w:val="000000"/>
          <w:kern w:val="1"/>
          <w:sz w:val="22"/>
          <w:u w:val="none"/>
        </w:rPr>
        <w:t>ch</w:t>
      </w:r>
    </w:p>
    <w:p w:rsidR="00E14BF7" w:rsidRPr="00AD40A9" w:rsidRDefault="00E14BF7" w:rsidP="00E14BF7">
      <w:pPr>
        <w:pStyle w:val="VladanPsacstroj"/>
        <w:ind w:left="2835" w:hanging="2835"/>
        <w:rPr>
          <w:rFonts w:ascii="Times New Roman" w:hAnsi="Times New Roman"/>
          <w:b w:val="0"/>
          <w:color w:val="000000"/>
          <w:kern w:val="1"/>
          <w:sz w:val="22"/>
          <w:u w:val="none"/>
        </w:rPr>
      </w:pPr>
      <w:r>
        <w:rPr>
          <w:rFonts w:ascii="Times New Roman" w:hAnsi="Times New Roman"/>
          <w:b w:val="0"/>
          <w:color w:val="000000"/>
          <w:kern w:val="1"/>
          <w:sz w:val="22"/>
          <w:u w:val="none"/>
        </w:rPr>
        <w:t>ČSN EN 12464-2</w:t>
      </w:r>
      <w:r>
        <w:rPr>
          <w:rFonts w:ascii="Times New Roman" w:hAnsi="Times New Roman"/>
          <w:b w:val="0"/>
          <w:color w:val="000000"/>
          <w:kern w:val="1"/>
          <w:sz w:val="22"/>
          <w:u w:val="none"/>
        </w:rPr>
        <w:tab/>
      </w:r>
      <w:r w:rsidRPr="00B700A1">
        <w:rPr>
          <w:rFonts w:ascii="Times New Roman" w:hAnsi="Times New Roman"/>
          <w:b w:val="0"/>
          <w:color w:val="000000"/>
          <w:kern w:val="1"/>
          <w:sz w:val="22"/>
          <w:u w:val="none"/>
        </w:rPr>
        <w:t>Světlo a osvětlení - Osvětlení pracovních prostorů - Část 2: Venkovní pracovní prostory</w:t>
      </w:r>
    </w:p>
    <w:p w:rsidR="00E14BF7" w:rsidRDefault="00E14BF7" w:rsidP="00E14BF7">
      <w:pPr>
        <w:pStyle w:val="VladanPsacstroj"/>
        <w:ind w:left="2835" w:hanging="2835"/>
        <w:rPr>
          <w:rFonts w:ascii="Times New Roman" w:hAnsi="Times New Roman"/>
          <w:b w:val="0"/>
          <w:color w:val="000000"/>
          <w:kern w:val="1"/>
          <w:sz w:val="22"/>
          <w:u w:val="none"/>
        </w:rPr>
      </w:pPr>
      <w:r w:rsidRPr="00AD40A9">
        <w:rPr>
          <w:rFonts w:ascii="Times New Roman" w:hAnsi="Times New Roman"/>
          <w:b w:val="0"/>
          <w:color w:val="000000"/>
          <w:kern w:val="1"/>
          <w:sz w:val="22"/>
          <w:u w:val="none"/>
        </w:rPr>
        <w:t>ČSN EN 62305</w:t>
      </w:r>
      <w:r>
        <w:rPr>
          <w:rFonts w:ascii="Times New Roman" w:hAnsi="Times New Roman"/>
          <w:b w:val="0"/>
          <w:color w:val="000000"/>
          <w:kern w:val="1"/>
          <w:sz w:val="22"/>
          <w:u w:val="none"/>
        </w:rPr>
        <w:t xml:space="preserve"> ed.2</w:t>
      </w:r>
      <w:r w:rsidRPr="00AD40A9">
        <w:rPr>
          <w:rFonts w:ascii="Times New Roman" w:hAnsi="Times New Roman"/>
          <w:b w:val="0"/>
          <w:color w:val="000000"/>
          <w:kern w:val="1"/>
          <w:sz w:val="22"/>
          <w:u w:val="none"/>
        </w:rPr>
        <w:tab/>
      </w:r>
      <w:r w:rsidRPr="00B700A1">
        <w:rPr>
          <w:rFonts w:ascii="Times New Roman" w:hAnsi="Times New Roman"/>
          <w:b w:val="0"/>
          <w:color w:val="000000"/>
          <w:kern w:val="1"/>
          <w:sz w:val="22"/>
          <w:u w:val="none"/>
        </w:rPr>
        <w:t>Ochrana před bleskem - Část 1: Obecné principy</w:t>
      </w:r>
      <w:r>
        <w:rPr>
          <w:rFonts w:ascii="Times New Roman" w:hAnsi="Times New Roman"/>
          <w:b w:val="0"/>
          <w:color w:val="000000"/>
          <w:kern w:val="1"/>
          <w:sz w:val="22"/>
          <w:u w:val="none"/>
        </w:rPr>
        <w:t xml:space="preserve">, </w:t>
      </w:r>
      <w:r w:rsidRPr="00B700A1">
        <w:rPr>
          <w:rFonts w:ascii="Times New Roman" w:hAnsi="Times New Roman"/>
          <w:b w:val="0"/>
          <w:color w:val="000000"/>
          <w:kern w:val="1"/>
          <w:sz w:val="22"/>
          <w:u w:val="none"/>
        </w:rPr>
        <w:t>Část 2: Řízení rizika</w:t>
      </w:r>
      <w:r>
        <w:rPr>
          <w:rFonts w:ascii="Times New Roman" w:hAnsi="Times New Roman"/>
          <w:b w:val="0"/>
          <w:color w:val="000000"/>
          <w:kern w:val="1"/>
          <w:sz w:val="22"/>
          <w:u w:val="none"/>
        </w:rPr>
        <w:t xml:space="preserve">, </w:t>
      </w:r>
      <w:r w:rsidRPr="00B700A1">
        <w:rPr>
          <w:rFonts w:ascii="Times New Roman" w:hAnsi="Times New Roman"/>
          <w:b w:val="0"/>
          <w:color w:val="000000"/>
          <w:kern w:val="1"/>
          <w:sz w:val="22"/>
          <w:u w:val="none"/>
        </w:rPr>
        <w:t>Část 3: Hmotné škody na stavbách a ohrožení života</w:t>
      </w:r>
      <w:r>
        <w:rPr>
          <w:rFonts w:ascii="Times New Roman" w:hAnsi="Times New Roman"/>
          <w:b w:val="0"/>
          <w:color w:val="000000"/>
          <w:kern w:val="1"/>
          <w:sz w:val="22"/>
          <w:u w:val="none"/>
        </w:rPr>
        <w:t xml:space="preserve">, </w:t>
      </w:r>
      <w:r w:rsidRPr="00B700A1">
        <w:rPr>
          <w:rFonts w:ascii="Times New Roman" w:hAnsi="Times New Roman"/>
          <w:b w:val="0"/>
          <w:color w:val="000000"/>
          <w:kern w:val="1"/>
          <w:sz w:val="22"/>
          <w:u w:val="none"/>
        </w:rPr>
        <w:t>Část 4: Elektrické a elektronické systémy ve stavbách</w:t>
      </w:r>
    </w:p>
    <w:p w:rsidR="00E14BF7" w:rsidRPr="00653CBF" w:rsidRDefault="00E14BF7" w:rsidP="00E14BF7">
      <w:pPr>
        <w:pStyle w:val="Poloky"/>
        <w:widowControl/>
        <w:ind w:left="426" w:hanging="426"/>
        <w:rPr>
          <w:rStyle w:val="Zdraznnjemn"/>
          <w:rFonts w:ascii="Calibri" w:hAnsi="Calibri" w:cs="Times New Roman"/>
          <w:szCs w:val="22"/>
        </w:rPr>
      </w:pPr>
      <w:r w:rsidRPr="00653CBF">
        <w:rPr>
          <w:rStyle w:val="Zdraznnjemn"/>
          <w:rFonts w:ascii="Calibri" w:hAnsi="Calibri" w:cs="Times New Roman"/>
          <w:szCs w:val="22"/>
        </w:rPr>
        <w:t>V každé z uvedených norem jsou dále uvedeny odkazy na normy související, případně i na související právní a jiné předpisy.</w:t>
      </w:r>
    </w:p>
    <w:p w:rsidR="00E14BF7" w:rsidRDefault="00E14BF7" w:rsidP="00E14BF7">
      <w:pPr>
        <w:ind w:firstLine="426"/>
      </w:pPr>
    </w:p>
    <w:p w:rsidR="00E14BF7" w:rsidRPr="003E11E2" w:rsidRDefault="00E14BF7" w:rsidP="00E14BF7">
      <w:pPr>
        <w:pStyle w:val="dka"/>
        <w:ind w:left="0"/>
        <w:jc w:val="both"/>
        <w:rPr>
          <w:rStyle w:val="Zdraznnjemn"/>
          <w:rFonts w:ascii="Calibri" w:hAnsi="Calibri"/>
          <w:b/>
          <w:kern w:val="0"/>
          <w:sz w:val="22"/>
          <w:szCs w:val="22"/>
        </w:rPr>
      </w:pPr>
      <w:r w:rsidRPr="003E11E2">
        <w:rPr>
          <w:rStyle w:val="Zdraznnjemn"/>
          <w:rFonts w:ascii="Calibri" w:hAnsi="Calibri"/>
          <w:b/>
          <w:kern w:val="0"/>
          <w:sz w:val="22"/>
          <w:szCs w:val="22"/>
        </w:rPr>
        <w:t>Kvalifikace pracovníků</w:t>
      </w:r>
    </w:p>
    <w:p w:rsidR="00E14BF7" w:rsidRPr="003E11E2" w:rsidRDefault="00E14BF7" w:rsidP="00E14BF7">
      <w:pPr>
        <w:pStyle w:val="VladanPsacstroj"/>
        <w:rPr>
          <w:rStyle w:val="Zdraznnjemn"/>
          <w:rFonts w:ascii="Calibri" w:hAnsi="Calibri"/>
          <w:b w:val="0"/>
          <w:sz w:val="22"/>
          <w:szCs w:val="22"/>
        </w:rPr>
      </w:pPr>
      <w:r w:rsidRPr="003E11E2">
        <w:rPr>
          <w:rStyle w:val="Zdraznnjemn"/>
          <w:rFonts w:ascii="Calibri" w:hAnsi="Calibri"/>
          <w:b w:val="0"/>
          <w:sz w:val="22"/>
          <w:szCs w:val="22"/>
        </w:rPr>
        <w:t xml:space="preserve">Montáž el. instalace může provádět firma mající atestaci dle </w:t>
      </w:r>
      <w:proofErr w:type="spellStart"/>
      <w:r w:rsidRPr="003E11E2">
        <w:rPr>
          <w:rStyle w:val="Zdraznnjemn"/>
          <w:rFonts w:ascii="Calibri" w:hAnsi="Calibri"/>
          <w:b w:val="0"/>
          <w:sz w:val="22"/>
          <w:szCs w:val="22"/>
        </w:rPr>
        <w:t>vyhl</w:t>
      </w:r>
      <w:proofErr w:type="spellEnd"/>
      <w:r w:rsidRPr="003E11E2">
        <w:rPr>
          <w:rStyle w:val="Zdraznnjemn"/>
          <w:rFonts w:ascii="Calibri" w:hAnsi="Calibri"/>
          <w:b w:val="0"/>
          <w:sz w:val="22"/>
          <w:szCs w:val="22"/>
        </w:rPr>
        <w:t>. ČUBP č. 50/78 Sb. s oprávněním TIČR a platným živnostenským listem.</w:t>
      </w:r>
    </w:p>
    <w:p w:rsidR="00E14BF7" w:rsidRPr="003E11E2" w:rsidRDefault="00E14BF7" w:rsidP="00E14BF7">
      <w:pPr>
        <w:pStyle w:val="VladanPsacstroj"/>
        <w:rPr>
          <w:rStyle w:val="Zdraznnjemn"/>
          <w:rFonts w:ascii="Calibri" w:hAnsi="Calibri"/>
          <w:b w:val="0"/>
          <w:sz w:val="22"/>
          <w:szCs w:val="22"/>
        </w:rPr>
      </w:pPr>
      <w:r w:rsidRPr="003E11E2">
        <w:rPr>
          <w:rStyle w:val="Zdraznnjemn"/>
          <w:rFonts w:ascii="Calibri" w:hAnsi="Calibri"/>
          <w:b w:val="0"/>
          <w:sz w:val="22"/>
          <w:szCs w:val="22"/>
        </w:rPr>
        <w:t xml:space="preserve">Obsluhovat el. zařízení smí osoba prokazatelně poučená ve smyslu </w:t>
      </w:r>
      <w:proofErr w:type="spellStart"/>
      <w:r w:rsidRPr="003E11E2">
        <w:rPr>
          <w:rStyle w:val="Zdraznnjemn"/>
          <w:rFonts w:ascii="Calibri" w:hAnsi="Calibri"/>
          <w:b w:val="0"/>
          <w:sz w:val="22"/>
          <w:szCs w:val="22"/>
        </w:rPr>
        <w:t>vyhl</w:t>
      </w:r>
      <w:proofErr w:type="spellEnd"/>
      <w:r w:rsidRPr="003E11E2">
        <w:rPr>
          <w:rStyle w:val="Zdraznnjemn"/>
          <w:rFonts w:ascii="Calibri" w:hAnsi="Calibri"/>
          <w:b w:val="0"/>
          <w:sz w:val="22"/>
          <w:szCs w:val="22"/>
        </w:rPr>
        <w:t>. 50/78 Sb.</w:t>
      </w:r>
    </w:p>
    <w:p w:rsidR="00E14BF7" w:rsidRPr="003E11E2" w:rsidRDefault="00E14BF7" w:rsidP="00E14BF7">
      <w:pPr>
        <w:pStyle w:val="VladanPsacstroj"/>
        <w:rPr>
          <w:rStyle w:val="Zdraznnjemn"/>
          <w:rFonts w:ascii="Calibri" w:hAnsi="Calibri"/>
          <w:b w:val="0"/>
          <w:sz w:val="22"/>
          <w:szCs w:val="22"/>
        </w:rPr>
      </w:pPr>
      <w:r w:rsidRPr="003E11E2">
        <w:rPr>
          <w:rStyle w:val="Zdraznnjemn"/>
          <w:rFonts w:ascii="Calibri" w:hAnsi="Calibri"/>
          <w:b w:val="0"/>
          <w:sz w:val="22"/>
          <w:szCs w:val="22"/>
        </w:rPr>
        <w:t xml:space="preserve">Udržovat a opravovat el. zařízení smí ve smyslu </w:t>
      </w:r>
      <w:proofErr w:type="spellStart"/>
      <w:r w:rsidRPr="003E11E2">
        <w:rPr>
          <w:rStyle w:val="Zdraznnjemn"/>
          <w:rFonts w:ascii="Calibri" w:hAnsi="Calibri"/>
          <w:b w:val="0"/>
          <w:sz w:val="22"/>
          <w:szCs w:val="22"/>
        </w:rPr>
        <w:t>vyhl</w:t>
      </w:r>
      <w:proofErr w:type="spellEnd"/>
      <w:r w:rsidRPr="003E11E2">
        <w:rPr>
          <w:rStyle w:val="Zdraznnjemn"/>
          <w:rFonts w:ascii="Calibri" w:hAnsi="Calibri"/>
          <w:b w:val="0"/>
          <w:sz w:val="22"/>
          <w:szCs w:val="22"/>
        </w:rPr>
        <w:t>. č. 50/78 Sb. osoba znalá s vyšší kvalifikací, která byla proškolena a pravidelně přezkoušena ze znalostí souvisejících předpisů a ČSN.</w:t>
      </w:r>
    </w:p>
    <w:p w:rsidR="00E14BF7" w:rsidRPr="00725AE6" w:rsidRDefault="00E14BF7" w:rsidP="00E14BF7">
      <w:pPr>
        <w:pStyle w:val="dka0"/>
        <w:tabs>
          <w:tab w:val="num" w:pos="284"/>
        </w:tabs>
        <w:ind w:left="0"/>
        <w:rPr>
          <w:rStyle w:val="Zdraznnjemn"/>
          <w:rFonts w:ascii="Calibri" w:hAnsi="Calibri"/>
          <w:sz w:val="22"/>
          <w:szCs w:val="22"/>
        </w:rPr>
      </w:pPr>
      <w:r w:rsidRPr="00725AE6">
        <w:rPr>
          <w:rStyle w:val="Zdraznnjemn"/>
          <w:rFonts w:ascii="Calibri" w:hAnsi="Calibri"/>
          <w:snapToGrid/>
          <w:sz w:val="22"/>
          <w:szCs w:val="22"/>
        </w:rPr>
        <w:lastRenderedPageBreak/>
        <w:t xml:space="preserve">V průběhu montáže elektrického zařízení musí být z důvodu bezpečnosti a ochrany zdraví při práci dodrženy aktuálně platné ČSN. </w:t>
      </w:r>
      <w:r w:rsidRPr="00725AE6">
        <w:rPr>
          <w:rStyle w:val="Zdraznnjemn"/>
          <w:rFonts w:ascii="Calibri" w:hAnsi="Calibri"/>
          <w:sz w:val="22"/>
          <w:szCs w:val="22"/>
        </w:rPr>
        <w:t xml:space="preserve">Elektroinstalace musí být provedena podle zákonů, </w:t>
      </w:r>
      <w:r>
        <w:rPr>
          <w:rStyle w:val="Zdraznnjemn"/>
          <w:rFonts w:ascii="Calibri" w:hAnsi="Calibri"/>
          <w:sz w:val="22"/>
          <w:szCs w:val="22"/>
        </w:rPr>
        <w:t xml:space="preserve">nařízení vlády, </w:t>
      </w:r>
      <w:r w:rsidRPr="00725AE6">
        <w:rPr>
          <w:rStyle w:val="Zdraznnjemn"/>
          <w:rFonts w:ascii="Calibri" w:hAnsi="Calibri"/>
          <w:sz w:val="22"/>
          <w:szCs w:val="22"/>
        </w:rPr>
        <w:t>vyhlášek a podle ČSN platných v době realizace stavby.</w:t>
      </w:r>
    </w:p>
    <w:p w:rsidR="00E14BF7" w:rsidRDefault="00E14BF7" w:rsidP="00E14BF7">
      <w:pPr>
        <w:pStyle w:val="VladanPsacstroj"/>
        <w:rPr>
          <w:rStyle w:val="Zdraznnjemn"/>
          <w:rFonts w:ascii="Calibri" w:hAnsi="Calibri"/>
          <w:b w:val="0"/>
          <w:sz w:val="22"/>
          <w:szCs w:val="22"/>
        </w:rPr>
      </w:pPr>
    </w:p>
    <w:p w:rsidR="00E14BF7" w:rsidRDefault="00E14BF7" w:rsidP="00E14BF7">
      <w:pPr>
        <w:pStyle w:val="VladanPsacstroj"/>
        <w:rPr>
          <w:rStyle w:val="Zdraznnjemn"/>
          <w:rFonts w:ascii="Calibri" w:hAnsi="Calibri"/>
          <w:b w:val="0"/>
          <w:sz w:val="22"/>
          <w:szCs w:val="22"/>
        </w:rPr>
      </w:pPr>
    </w:p>
    <w:p w:rsidR="00E14BF7" w:rsidRPr="00CC2CA5" w:rsidRDefault="00E14BF7" w:rsidP="00E14BF7">
      <w:pPr>
        <w:pStyle w:val="dka"/>
        <w:ind w:left="0"/>
        <w:jc w:val="both"/>
        <w:rPr>
          <w:rStyle w:val="Zdraznnjemn"/>
          <w:rFonts w:ascii="Calibri" w:hAnsi="Calibri"/>
          <w:b/>
          <w:kern w:val="0"/>
          <w:sz w:val="22"/>
          <w:szCs w:val="22"/>
        </w:rPr>
      </w:pPr>
      <w:r w:rsidRPr="00CC2CA5">
        <w:rPr>
          <w:rStyle w:val="Zdraznnjemn"/>
          <w:rFonts w:ascii="Calibri" w:hAnsi="Calibri"/>
          <w:b/>
          <w:kern w:val="0"/>
          <w:sz w:val="22"/>
          <w:szCs w:val="22"/>
        </w:rPr>
        <w:t xml:space="preserve">Ohlašovací povinnost dle </w:t>
      </w:r>
      <w:proofErr w:type="spellStart"/>
      <w:r w:rsidRPr="00CC2CA5">
        <w:rPr>
          <w:rStyle w:val="Zdraznnjemn"/>
          <w:rFonts w:ascii="Calibri" w:hAnsi="Calibri"/>
          <w:b/>
          <w:kern w:val="0"/>
          <w:sz w:val="22"/>
          <w:szCs w:val="22"/>
        </w:rPr>
        <w:t>vyhl</w:t>
      </w:r>
      <w:proofErr w:type="spellEnd"/>
      <w:r w:rsidRPr="00CC2CA5">
        <w:rPr>
          <w:rStyle w:val="Zdraznnjemn"/>
          <w:rFonts w:ascii="Calibri" w:hAnsi="Calibri"/>
          <w:b/>
          <w:kern w:val="0"/>
          <w:sz w:val="22"/>
          <w:szCs w:val="22"/>
        </w:rPr>
        <w:t>. č.73/2010 Sb. o stanovení vyhrazených elektrických technických zařízení</w:t>
      </w:r>
    </w:p>
    <w:p w:rsidR="00E14BF7" w:rsidRPr="00CC2CA5" w:rsidRDefault="00E14BF7" w:rsidP="00E14BF7">
      <w:pPr>
        <w:pStyle w:val="FormtovanvHTML"/>
        <w:tabs>
          <w:tab w:val="left" w:pos="426"/>
        </w:tabs>
        <w:ind w:firstLine="284"/>
        <w:rPr>
          <w:rStyle w:val="Zdraznnjemn"/>
          <w:rFonts w:ascii="Calibri" w:hAnsi="Calibri"/>
          <w:sz w:val="22"/>
        </w:rPr>
      </w:pPr>
      <w:r w:rsidRPr="00CC2CA5">
        <w:rPr>
          <w:rStyle w:val="Zdraznnjemn"/>
          <w:rFonts w:ascii="Calibri" w:hAnsi="Calibri"/>
          <w:sz w:val="22"/>
        </w:rPr>
        <w:t xml:space="preserve">Dle vyhlášky č.73/2010 Sb. tato stavba </w:t>
      </w:r>
      <w:r>
        <w:rPr>
          <w:rStyle w:val="Zdraznnjemn"/>
          <w:rFonts w:ascii="Calibri" w:hAnsi="Calibri"/>
          <w:sz w:val="22"/>
        </w:rPr>
        <w:t>ne</w:t>
      </w:r>
      <w:r w:rsidRPr="00CC2CA5">
        <w:rPr>
          <w:rStyle w:val="Zdraznnjemn"/>
          <w:rFonts w:ascii="Calibri" w:hAnsi="Calibri"/>
          <w:sz w:val="22"/>
        </w:rPr>
        <w:t xml:space="preserve">spadá do zařízení třídy </w:t>
      </w:r>
      <w:r>
        <w:rPr>
          <w:rStyle w:val="Zdraznnjemn"/>
          <w:rFonts w:ascii="Calibri" w:hAnsi="Calibri"/>
          <w:sz w:val="22"/>
        </w:rPr>
        <w:t>I</w:t>
      </w:r>
      <w:r w:rsidRPr="00CC2CA5">
        <w:rPr>
          <w:rStyle w:val="Zdraznnjemn"/>
          <w:rFonts w:ascii="Calibri" w:hAnsi="Calibri"/>
          <w:sz w:val="22"/>
        </w:rPr>
        <w:t xml:space="preserve">. a proto </w:t>
      </w:r>
      <w:r>
        <w:rPr>
          <w:rStyle w:val="Zdraznnjemn"/>
          <w:rFonts w:ascii="Calibri" w:hAnsi="Calibri"/>
          <w:sz w:val="22"/>
        </w:rPr>
        <w:t>ne</w:t>
      </w:r>
      <w:r w:rsidRPr="00CC2CA5">
        <w:rPr>
          <w:rStyle w:val="Zdraznnjemn"/>
          <w:rFonts w:ascii="Calibri" w:hAnsi="Calibri"/>
          <w:sz w:val="22"/>
        </w:rPr>
        <w:t xml:space="preserve">podléhá ohlašovací povinnosti organizaci státního odborného dozoru - TIČR. </w:t>
      </w:r>
    </w:p>
    <w:p w:rsidR="00E14BF7" w:rsidRPr="00CC2CA5" w:rsidRDefault="00E14BF7" w:rsidP="00E14BF7">
      <w:pPr>
        <w:pStyle w:val="FormtovanvHTML"/>
        <w:tabs>
          <w:tab w:val="left" w:pos="426"/>
        </w:tabs>
        <w:ind w:firstLine="284"/>
        <w:rPr>
          <w:rStyle w:val="Zdraznnjemn"/>
          <w:rFonts w:ascii="Calibri" w:hAnsi="Calibri"/>
          <w:sz w:val="22"/>
        </w:rPr>
      </w:pPr>
      <w:r w:rsidRPr="00CC2CA5">
        <w:rPr>
          <w:rStyle w:val="Zdraznnjemn"/>
          <w:rFonts w:ascii="Calibri" w:hAnsi="Calibri"/>
          <w:sz w:val="22"/>
        </w:rPr>
        <w:t>Zahájení montáže zařízení třídy I. oznamuje osoba provádějící tuto montáž nebo opravy nebo revize nebo zkoušky bez zbytečného odkladu organizac</w:t>
      </w:r>
      <w:r>
        <w:rPr>
          <w:rStyle w:val="Zdraznnjemn"/>
          <w:rFonts w:ascii="Calibri" w:hAnsi="Calibri"/>
          <w:sz w:val="22"/>
        </w:rPr>
        <w:t>i</w:t>
      </w:r>
      <w:r w:rsidRPr="00CC2CA5">
        <w:rPr>
          <w:rStyle w:val="Zdraznnjemn"/>
          <w:rFonts w:ascii="Calibri" w:hAnsi="Calibri"/>
          <w:sz w:val="22"/>
        </w:rPr>
        <w:t xml:space="preserve"> státního odborného dozoru.</w:t>
      </w:r>
    </w:p>
    <w:p w:rsidR="00E14BF7" w:rsidRPr="00CC2CA5" w:rsidRDefault="00E14BF7" w:rsidP="00E14BF7">
      <w:pPr>
        <w:pStyle w:val="VladanPsacstroj"/>
        <w:rPr>
          <w:rStyle w:val="Zdraznnjemn"/>
          <w:rFonts w:ascii="Calibri" w:hAnsi="Calibri"/>
          <w:i/>
          <w:sz w:val="22"/>
          <w:szCs w:val="22"/>
        </w:rPr>
      </w:pPr>
      <w:r w:rsidRPr="00CC2CA5">
        <w:rPr>
          <w:rStyle w:val="Zdraznnjemn"/>
          <w:rFonts w:ascii="Calibri" w:hAnsi="Calibri"/>
          <w:i/>
          <w:sz w:val="22"/>
        </w:rPr>
        <w:t>Zařízení třídy I. lze uvést do provozu jen na základě odborného a závazného stanoviska organizace státního odborného dozoru.</w:t>
      </w:r>
    </w:p>
    <w:p w:rsidR="00E14BF7" w:rsidRDefault="00E14BF7" w:rsidP="00E14BF7">
      <w:pPr>
        <w:pStyle w:val="VladanPsacstroj"/>
        <w:rPr>
          <w:rStyle w:val="Zdraznnjemn"/>
          <w:rFonts w:ascii="Calibri" w:hAnsi="Calibri"/>
          <w:b w:val="0"/>
          <w:sz w:val="22"/>
          <w:szCs w:val="22"/>
        </w:rPr>
      </w:pPr>
    </w:p>
    <w:p w:rsidR="00E14BF7" w:rsidRDefault="00E14BF7" w:rsidP="00E14BF7">
      <w:pPr>
        <w:pStyle w:val="VladanPsacstroj"/>
        <w:rPr>
          <w:rStyle w:val="Zdraznnjemn"/>
          <w:rFonts w:ascii="Calibri" w:hAnsi="Calibri"/>
          <w:b w:val="0"/>
          <w:sz w:val="22"/>
          <w:szCs w:val="22"/>
        </w:rPr>
      </w:pPr>
    </w:p>
    <w:p w:rsidR="00E14BF7" w:rsidRPr="003E11E2" w:rsidRDefault="00E14BF7" w:rsidP="00E14BF7">
      <w:pPr>
        <w:pStyle w:val="dka"/>
        <w:ind w:left="0"/>
        <w:jc w:val="both"/>
        <w:rPr>
          <w:rStyle w:val="Zdraznnjemn"/>
          <w:rFonts w:ascii="Calibri" w:hAnsi="Calibri"/>
          <w:b/>
          <w:kern w:val="0"/>
          <w:sz w:val="22"/>
          <w:szCs w:val="22"/>
        </w:rPr>
      </w:pPr>
      <w:r>
        <w:rPr>
          <w:rStyle w:val="Zdraznnjemn"/>
          <w:rFonts w:ascii="Calibri" w:hAnsi="Calibri"/>
          <w:b/>
          <w:kern w:val="0"/>
          <w:sz w:val="22"/>
          <w:szCs w:val="22"/>
        </w:rPr>
        <w:t>Revize</w:t>
      </w:r>
    </w:p>
    <w:p w:rsidR="00E14BF7" w:rsidRPr="00222463" w:rsidRDefault="00E14BF7" w:rsidP="00E14BF7">
      <w:pPr>
        <w:pStyle w:val="dka"/>
        <w:ind w:left="0"/>
        <w:jc w:val="both"/>
        <w:rPr>
          <w:rStyle w:val="Zdraznnjemn"/>
          <w:rFonts w:ascii="Calibri" w:hAnsi="Calibri"/>
          <w:kern w:val="0"/>
          <w:sz w:val="22"/>
          <w:szCs w:val="22"/>
        </w:rPr>
      </w:pPr>
      <w:r w:rsidRPr="00222463">
        <w:rPr>
          <w:rStyle w:val="Zdraznnjemn"/>
          <w:rFonts w:ascii="Calibri" w:hAnsi="Calibri"/>
          <w:kern w:val="0"/>
          <w:sz w:val="22"/>
          <w:szCs w:val="22"/>
        </w:rPr>
        <w:t xml:space="preserve">El. zařízení musí být před uvedením do provozu vybaveny bezpečnostními tabulkami a nápisy předepsanými pro tato zařízení příslušnými zařizovacími nebo předmětovými normami. Tabulky a nápisy musí být provedeny dle </w:t>
      </w:r>
      <w:r w:rsidRPr="00923088">
        <w:rPr>
          <w:rStyle w:val="Zdraznnjemn"/>
          <w:rFonts w:ascii="Calibri" w:hAnsi="Calibri"/>
          <w:kern w:val="0"/>
          <w:sz w:val="22"/>
          <w:szCs w:val="22"/>
        </w:rPr>
        <w:t>ČSN ISO 3864-1</w:t>
      </w:r>
      <w:r w:rsidRPr="00222463">
        <w:rPr>
          <w:rStyle w:val="Zdraznnjemn"/>
          <w:rFonts w:ascii="Calibri" w:hAnsi="Calibri"/>
          <w:kern w:val="0"/>
          <w:sz w:val="22"/>
          <w:szCs w:val="22"/>
        </w:rPr>
        <w:t>.</w:t>
      </w:r>
    </w:p>
    <w:p w:rsidR="00E14BF7" w:rsidRDefault="00E14BF7" w:rsidP="00E14BF7">
      <w:pPr>
        <w:pStyle w:val="dka"/>
        <w:ind w:left="0"/>
        <w:jc w:val="both"/>
        <w:rPr>
          <w:rStyle w:val="Zdraznnjemn"/>
          <w:rFonts w:ascii="Calibri" w:hAnsi="Calibri"/>
          <w:sz w:val="22"/>
          <w:szCs w:val="22"/>
        </w:rPr>
      </w:pPr>
      <w:r w:rsidRPr="00222463">
        <w:rPr>
          <w:rStyle w:val="Zdraznnjemn"/>
          <w:rFonts w:ascii="Calibri" w:hAnsi="Calibri"/>
          <w:sz w:val="22"/>
          <w:szCs w:val="22"/>
        </w:rPr>
        <w:t>Výchozí revizi provede dodavatel montážních prací podle ČSN 33 2000-6</w:t>
      </w:r>
      <w:r>
        <w:rPr>
          <w:rStyle w:val="Zdraznnjemn"/>
          <w:rFonts w:ascii="Calibri" w:hAnsi="Calibri"/>
          <w:sz w:val="22"/>
          <w:szCs w:val="22"/>
        </w:rPr>
        <w:t xml:space="preserve"> ed.2</w:t>
      </w:r>
      <w:r w:rsidRPr="00222463">
        <w:rPr>
          <w:rStyle w:val="Zdraznnjemn"/>
          <w:rFonts w:ascii="Calibri" w:hAnsi="Calibri"/>
          <w:sz w:val="22"/>
          <w:szCs w:val="22"/>
        </w:rPr>
        <w:t>. Další revize (periodické) bude provádět provozovatel ve stanovených lhůtách a po každé opravě vyvolané poruchou, či poškozením el. zařízení.</w:t>
      </w:r>
    </w:p>
    <w:p w:rsidR="00E14BF7" w:rsidRDefault="00E14BF7" w:rsidP="00E14BF7">
      <w:pPr>
        <w:pStyle w:val="dka"/>
        <w:ind w:left="0"/>
        <w:jc w:val="both"/>
        <w:rPr>
          <w:rStyle w:val="Zdraznnjemn"/>
          <w:rFonts w:ascii="Calibri" w:hAnsi="Calibri"/>
          <w:kern w:val="0"/>
          <w:sz w:val="22"/>
          <w:szCs w:val="22"/>
        </w:rPr>
      </w:pPr>
      <w:r>
        <w:rPr>
          <w:rStyle w:val="Zdraznnjemn"/>
          <w:rFonts w:ascii="Calibri" w:hAnsi="Calibri"/>
          <w:kern w:val="0"/>
          <w:sz w:val="22"/>
          <w:szCs w:val="22"/>
        </w:rPr>
        <w:tab/>
      </w:r>
      <w:r>
        <w:rPr>
          <w:rStyle w:val="Zdraznnjemn"/>
          <w:rFonts w:ascii="Calibri" w:hAnsi="Calibri"/>
          <w:kern w:val="0"/>
          <w:sz w:val="22"/>
          <w:szCs w:val="22"/>
        </w:rPr>
        <w:tab/>
      </w:r>
      <w:r>
        <w:rPr>
          <w:rStyle w:val="Zdraznnjemn"/>
          <w:rFonts w:ascii="Calibri" w:hAnsi="Calibri"/>
          <w:kern w:val="0"/>
          <w:sz w:val="22"/>
          <w:szCs w:val="22"/>
        </w:rPr>
        <w:tab/>
      </w:r>
      <w:r>
        <w:rPr>
          <w:rStyle w:val="Zdraznnjemn"/>
          <w:rFonts w:ascii="Calibri" w:hAnsi="Calibri"/>
          <w:kern w:val="0"/>
          <w:sz w:val="22"/>
          <w:szCs w:val="22"/>
        </w:rPr>
        <w:tab/>
      </w:r>
      <w:r>
        <w:rPr>
          <w:rStyle w:val="Zdraznnjemn"/>
          <w:rFonts w:ascii="Calibri" w:hAnsi="Calibri"/>
          <w:kern w:val="0"/>
          <w:sz w:val="22"/>
          <w:szCs w:val="22"/>
        </w:rPr>
        <w:tab/>
      </w:r>
      <w:r>
        <w:rPr>
          <w:rStyle w:val="Zdraznnjemn"/>
          <w:rFonts w:ascii="Calibri" w:hAnsi="Calibri"/>
          <w:kern w:val="0"/>
          <w:sz w:val="22"/>
          <w:szCs w:val="22"/>
        </w:rPr>
        <w:tab/>
      </w:r>
      <w:r>
        <w:rPr>
          <w:rStyle w:val="Zdraznnjemn"/>
          <w:rFonts w:ascii="Calibri" w:hAnsi="Calibri"/>
          <w:kern w:val="0"/>
          <w:sz w:val="22"/>
          <w:szCs w:val="22"/>
        </w:rPr>
        <w:tab/>
      </w:r>
    </w:p>
    <w:p w:rsidR="00E14BF7" w:rsidRPr="00362B42" w:rsidRDefault="00E14BF7" w:rsidP="00E14BF7">
      <w:pPr>
        <w:pStyle w:val="dka"/>
        <w:ind w:left="4956" w:firstLine="708"/>
        <w:jc w:val="both"/>
        <w:rPr>
          <w:rStyle w:val="Zdraznnjemn"/>
          <w:rFonts w:ascii="Calibri" w:hAnsi="Calibri"/>
          <w:kern w:val="0"/>
          <w:sz w:val="22"/>
          <w:szCs w:val="22"/>
        </w:rPr>
      </w:pPr>
      <w:r w:rsidRPr="00725AE6">
        <w:rPr>
          <w:rStyle w:val="Zdraznnjemn"/>
          <w:rFonts w:ascii="Calibri" w:hAnsi="Calibri"/>
          <w:kern w:val="0"/>
          <w:sz w:val="22"/>
          <w:szCs w:val="22"/>
        </w:rPr>
        <w:t xml:space="preserve">vypracoval:  </w:t>
      </w:r>
      <w:r w:rsidR="00D019A8">
        <w:rPr>
          <w:rStyle w:val="Zdraznnjemn"/>
          <w:rFonts w:ascii="Calibri" w:hAnsi="Calibri"/>
          <w:kern w:val="0"/>
          <w:sz w:val="22"/>
          <w:szCs w:val="22"/>
        </w:rPr>
        <w:t>3</w:t>
      </w:r>
      <w:r>
        <w:rPr>
          <w:rStyle w:val="Zdraznnjemn"/>
          <w:rFonts w:ascii="Calibri" w:hAnsi="Calibri"/>
          <w:kern w:val="0"/>
          <w:sz w:val="22"/>
          <w:szCs w:val="22"/>
        </w:rPr>
        <w:t>1.</w:t>
      </w:r>
      <w:r w:rsidR="003E7A20">
        <w:rPr>
          <w:rStyle w:val="Zdraznnjemn"/>
          <w:rFonts w:ascii="Calibri" w:hAnsi="Calibri"/>
          <w:kern w:val="0"/>
          <w:sz w:val="22"/>
          <w:szCs w:val="22"/>
        </w:rPr>
        <w:t>1</w:t>
      </w:r>
      <w:r w:rsidR="00D019A8">
        <w:rPr>
          <w:rStyle w:val="Zdraznnjemn"/>
          <w:rFonts w:ascii="Calibri" w:hAnsi="Calibri"/>
          <w:kern w:val="0"/>
          <w:sz w:val="22"/>
          <w:szCs w:val="22"/>
        </w:rPr>
        <w:t>0</w:t>
      </w:r>
      <w:r>
        <w:rPr>
          <w:rStyle w:val="Zdraznnjemn"/>
          <w:rFonts w:ascii="Calibri" w:hAnsi="Calibri"/>
          <w:kern w:val="0"/>
          <w:sz w:val="22"/>
          <w:szCs w:val="22"/>
        </w:rPr>
        <w:t>.201</w:t>
      </w:r>
      <w:r w:rsidR="00D019A8">
        <w:rPr>
          <w:rStyle w:val="Zdraznnjemn"/>
          <w:rFonts w:ascii="Calibri" w:hAnsi="Calibri"/>
          <w:kern w:val="0"/>
          <w:sz w:val="22"/>
          <w:szCs w:val="22"/>
        </w:rPr>
        <w:t>8</w:t>
      </w:r>
      <w:r w:rsidRPr="00725AE6">
        <w:rPr>
          <w:rStyle w:val="Zdraznnjemn"/>
          <w:rFonts w:ascii="Calibri" w:hAnsi="Calibri"/>
          <w:kern w:val="0"/>
          <w:sz w:val="22"/>
          <w:szCs w:val="22"/>
        </w:rPr>
        <w:t xml:space="preserve"> Antonín Ludík</w:t>
      </w:r>
    </w:p>
    <w:p w:rsidR="003B2211" w:rsidRDefault="003B2211" w:rsidP="003B2211">
      <w:pPr>
        <w:pStyle w:val="dka"/>
        <w:ind w:left="0"/>
        <w:jc w:val="both"/>
        <w:rPr>
          <w:rStyle w:val="Zdraznnjemn"/>
          <w:rFonts w:ascii="Calibri" w:hAnsi="Calibri"/>
          <w:b/>
          <w:color w:val="FF0000"/>
          <w:kern w:val="0"/>
          <w:sz w:val="22"/>
          <w:szCs w:val="22"/>
        </w:rPr>
      </w:pPr>
    </w:p>
    <w:p w:rsidR="003B2211" w:rsidRPr="00625F3D" w:rsidRDefault="003B2211" w:rsidP="003B2211">
      <w:pPr>
        <w:pStyle w:val="dka"/>
        <w:ind w:left="0"/>
        <w:jc w:val="both"/>
        <w:rPr>
          <w:rStyle w:val="Zdraznnjemn"/>
          <w:rFonts w:ascii="Calibri" w:hAnsi="Calibri"/>
          <w:b/>
          <w:color w:val="FF0000"/>
          <w:kern w:val="0"/>
          <w:sz w:val="22"/>
          <w:szCs w:val="22"/>
        </w:rPr>
      </w:pPr>
      <w:r w:rsidRPr="00625F3D">
        <w:rPr>
          <w:rStyle w:val="Zdraznnjemn"/>
          <w:rFonts w:ascii="Calibri" w:hAnsi="Calibri"/>
          <w:b/>
          <w:color w:val="FF0000"/>
          <w:kern w:val="0"/>
          <w:sz w:val="22"/>
          <w:szCs w:val="22"/>
        </w:rPr>
        <w:t>Poznámka</w:t>
      </w:r>
    </w:p>
    <w:p w:rsidR="003B2211" w:rsidRPr="00625F3D" w:rsidRDefault="003B2211" w:rsidP="003B2211">
      <w:pPr>
        <w:pStyle w:val="dka"/>
        <w:ind w:left="0"/>
        <w:jc w:val="both"/>
        <w:rPr>
          <w:rStyle w:val="Zdraznnjemn"/>
          <w:rFonts w:ascii="Calibri" w:hAnsi="Calibri"/>
          <w:color w:val="FF0000"/>
          <w:kern w:val="0"/>
          <w:sz w:val="22"/>
          <w:szCs w:val="22"/>
        </w:rPr>
      </w:pPr>
      <w:r w:rsidRPr="00625F3D">
        <w:rPr>
          <w:rStyle w:val="Zdraznnjemn"/>
          <w:rFonts w:ascii="Calibri" w:hAnsi="Calibri"/>
          <w:color w:val="FF0000"/>
          <w:kern w:val="0"/>
          <w:sz w:val="22"/>
          <w:szCs w:val="22"/>
        </w:rPr>
        <w:t xml:space="preserve">Ve výpočtu uvedeny konkrétní názvy svítidel a výrobce, s jakými byl výpočet proveden, přičemž platí: </w:t>
      </w:r>
      <w:r w:rsidRPr="00625F3D">
        <w:rPr>
          <w:rStyle w:val="Zdraznnjemn"/>
          <w:rFonts w:ascii="Calibri" w:hAnsi="Calibri"/>
          <w:b/>
          <w:color w:val="FF0000"/>
          <w:kern w:val="0"/>
          <w:sz w:val="22"/>
          <w:szCs w:val="22"/>
        </w:rPr>
        <w:t>Pokud se v dokumentaci vyskytují obchodní názvy, jedná se pouze o vymezení minimálních požadovaných technických standardů výrobku, technologie či materiálu, který musí být dodržen, a zadavatel připouští použití i jiného, kvalitativně či technologicky obdobného řešení, které tyto minimálně požadované standardy splňuje. Je tedy možno použít výrobek či materiál s jiným názvem a označením, který ale splní požadovaný standard.</w:t>
      </w:r>
    </w:p>
    <w:p w:rsidR="003B2211" w:rsidRPr="00625F3D" w:rsidRDefault="003B2211" w:rsidP="003B2211">
      <w:pPr>
        <w:pStyle w:val="dka"/>
        <w:ind w:left="0"/>
        <w:jc w:val="both"/>
        <w:rPr>
          <w:rStyle w:val="Zdraznnjemn"/>
          <w:rFonts w:ascii="Calibri" w:hAnsi="Calibri"/>
          <w:color w:val="FF0000"/>
          <w:kern w:val="0"/>
          <w:sz w:val="22"/>
          <w:szCs w:val="22"/>
        </w:rPr>
      </w:pPr>
    </w:p>
    <w:p w:rsidR="003B2211" w:rsidRPr="00625F3D" w:rsidRDefault="003B2211" w:rsidP="003B2211">
      <w:pPr>
        <w:pStyle w:val="dka"/>
        <w:ind w:left="4956"/>
        <w:jc w:val="right"/>
        <w:rPr>
          <w:rStyle w:val="Zdraznnjemn"/>
          <w:rFonts w:ascii="Calibri" w:hAnsi="Calibri"/>
          <w:color w:val="FF0000"/>
          <w:kern w:val="0"/>
          <w:sz w:val="22"/>
          <w:szCs w:val="22"/>
        </w:rPr>
      </w:pPr>
      <w:r w:rsidRPr="00625F3D">
        <w:rPr>
          <w:rStyle w:val="Zdraznnjemn"/>
          <w:rFonts w:ascii="Calibri" w:hAnsi="Calibri"/>
          <w:color w:val="FF0000"/>
          <w:kern w:val="0"/>
          <w:sz w:val="22"/>
          <w:szCs w:val="22"/>
        </w:rPr>
        <w:t xml:space="preserve">doplnil:  17. 9. 2019 Roman </w:t>
      </w:r>
      <w:proofErr w:type="spellStart"/>
      <w:r w:rsidRPr="00625F3D">
        <w:rPr>
          <w:rStyle w:val="Zdraznnjemn"/>
          <w:rFonts w:ascii="Calibri" w:hAnsi="Calibri"/>
          <w:color w:val="FF0000"/>
          <w:kern w:val="0"/>
          <w:sz w:val="22"/>
          <w:szCs w:val="22"/>
        </w:rPr>
        <w:t>Havlišta</w:t>
      </w:r>
      <w:proofErr w:type="spellEnd"/>
    </w:p>
    <w:p w:rsidR="00401DA7" w:rsidRPr="00B664C9" w:rsidRDefault="00401DA7" w:rsidP="00E14BF7">
      <w:pPr>
        <w:pStyle w:val="Nadpisobsahu"/>
        <w:rPr>
          <w:color w:val="FF0000"/>
        </w:rPr>
      </w:pPr>
    </w:p>
    <w:sectPr w:rsidR="00401DA7" w:rsidRPr="00B664C9" w:rsidSect="00B45A1E">
      <w:headerReference w:type="default" r:id="rId11"/>
      <w:footerReference w:type="default" r:id="rId12"/>
      <w:pgSz w:w="11906" w:h="16838" w:code="9"/>
      <w:pgMar w:top="1134" w:right="1134" w:bottom="1134" w:left="1134" w:header="454"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5EE" w:rsidRDefault="004525EE" w:rsidP="00075818">
      <w:r>
        <w:separator/>
      </w:r>
    </w:p>
    <w:p w:rsidR="004525EE" w:rsidRDefault="004525EE" w:rsidP="00075818"/>
  </w:endnote>
  <w:endnote w:type="continuationSeparator" w:id="0">
    <w:p w:rsidR="004525EE" w:rsidRDefault="004525EE" w:rsidP="00075818">
      <w:r>
        <w:continuationSeparator/>
      </w:r>
    </w:p>
    <w:p w:rsidR="004525EE" w:rsidRDefault="004525EE" w:rsidP="0007581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10002FF" w:usb1="4000FCFF" w:usb2="00000009" w:usb3="00000000" w:csb0="0000019F" w:csb1="00000000"/>
  </w:font>
  <w:font w:name="CAD Arial Narrow">
    <w:altName w:val="Calibri"/>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EE" w:rsidRDefault="004525EE" w:rsidP="00075818"/>
  <w:p w:rsidR="004525EE" w:rsidRPr="00CD2ECC" w:rsidRDefault="007C024C" w:rsidP="00075818">
    <w:r w:rsidRPr="00CD2ECC">
      <w:rPr>
        <w:b/>
      </w:rPr>
      <w:fldChar w:fldCharType="begin"/>
    </w:r>
    <w:r w:rsidR="004525EE" w:rsidRPr="00CD2ECC">
      <w:rPr>
        <w:b/>
      </w:rPr>
      <w:instrText>PAGE</w:instrText>
    </w:r>
    <w:r w:rsidRPr="00CD2ECC">
      <w:rPr>
        <w:b/>
      </w:rPr>
      <w:fldChar w:fldCharType="separate"/>
    </w:r>
    <w:r w:rsidR="00727CDA">
      <w:rPr>
        <w:b/>
        <w:noProof/>
      </w:rPr>
      <w:t>2</w:t>
    </w:r>
    <w:r w:rsidRPr="00CD2ECC">
      <w:rPr>
        <w:b/>
      </w:rPr>
      <w:fldChar w:fldCharType="end"/>
    </w:r>
    <w:r w:rsidR="004525EE" w:rsidRPr="00CD2ECC">
      <w:t xml:space="preserve"> z </w:t>
    </w:r>
    <w:r w:rsidRPr="00CD2ECC">
      <w:rPr>
        <w:b/>
        <w:bCs/>
      </w:rPr>
      <w:fldChar w:fldCharType="begin"/>
    </w:r>
    <w:r w:rsidR="004525EE" w:rsidRPr="00CD2ECC">
      <w:rPr>
        <w:b/>
        <w:bCs/>
      </w:rPr>
      <w:instrText>=</w:instrText>
    </w:r>
    <w:fldSimple w:instr=" NUMPAGES   \* MERGEFORMAT ">
      <w:r w:rsidR="00727CDA" w:rsidRPr="00727CDA">
        <w:rPr>
          <w:b/>
          <w:bCs/>
          <w:noProof/>
        </w:rPr>
        <w:instrText>7</w:instrText>
      </w:r>
    </w:fldSimple>
    <w:r w:rsidRPr="00CD2ECC">
      <w:rPr>
        <w:b/>
        <w:bCs/>
      </w:rPr>
      <w:fldChar w:fldCharType="separate"/>
    </w:r>
    <w:r w:rsidR="00727CDA">
      <w:rPr>
        <w:b/>
        <w:bCs/>
        <w:noProof/>
      </w:rPr>
      <w:t>7</w:t>
    </w:r>
    <w:r w:rsidRPr="00CD2ECC">
      <w:rPr>
        <w:b/>
        <w:bCs/>
      </w:rPr>
      <w:fldChar w:fldCharType="end"/>
    </w:r>
  </w:p>
  <w:p w:rsidR="004525EE" w:rsidRDefault="004525EE" w:rsidP="000758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5EE" w:rsidRDefault="004525EE" w:rsidP="00075818">
      <w:r>
        <w:separator/>
      </w:r>
    </w:p>
    <w:p w:rsidR="004525EE" w:rsidRDefault="004525EE" w:rsidP="00075818"/>
  </w:footnote>
  <w:footnote w:type="continuationSeparator" w:id="0">
    <w:p w:rsidR="004525EE" w:rsidRDefault="004525EE" w:rsidP="00075818">
      <w:r>
        <w:continuationSeparator/>
      </w:r>
    </w:p>
    <w:p w:rsidR="004525EE" w:rsidRDefault="004525EE" w:rsidP="0007581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5EE" w:rsidRDefault="007C024C" w:rsidP="00B664C9">
    <w:pPr>
      <w:tabs>
        <w:tab w:val="left" w:pos="3969"/>
        <w:tab w:val="center" w:pos="5103"/>
      </w:tabs>
      <w:rPr>
        <w:color w:val="000000"/>
      </w:rPr>
    </w:pPr>
    <w:sdt>
      <w:sdtPr>
        <w:alias w:val="Název"/>
        <w:id w:val="3638312"/>
        <w:placeholder>
          <w:docPart w:val="C727AA0F8B4C41D7859E791045D5DF4C"/>
        </w:placeholder>
        <w:dataBinding w:prefixMappings="xmlns:ns0='http://purl.org/dc/elements/1.1/' xmlns:ns1='http://schemas.openxmlformats.org/package/2006/metadata/core-properties' " w:xpath="/ns1:coreProperties[1]/ns0:title[1]" w:storeItemID="{6C3C8BC8-F283-45AE-878A-BAB7291924A1}"/>
        <w:text/>
      </w:sdtPr>
      <w:sdtContent>
        <w:r w:rsidR="004525EE">
          <w:t>MODERNIZACE UAN ZVONAŘKA</w:t>
        </w:r>
      </w:sdtContent>
    </w:sdt>
    <w:r w:rsidR="00B664C9">
      <w:t xml:space="preserve"> </w:t>
    </w:r>
    <w:r w:rsidR="00B664C9">
      <w:tab/>
    </w:r>
    <w:r w:rsidR="00B45A1E">
      <w:tab/>
    </w:r>
    <w:r w:rsidR="001C0EB1">
      <w:tab/>
    </w:r>
    <w:r w:rsidR="00B664C9">
      <w:rPr>
        <w:color w:val="000000"/>
      </w:rPr>
      <w:t>D</w:t>
    </w:r>
    <w:r w:rsidR="00D019A8">
      <w:rPr>
        <w:color w:val="000000"/>
      </w:rPr>
      <w:t>P</w:t>
    </w:r>
    <w:r w:rsidR="00B664C9">
      <w:rPr>
        <w:color w:val="000000"/>
      </w:rPr>
      <w:t>S</w:t>
    </w:r>
    <w:r w:rsidR="004525EE" w:rsidRPr="008200C8">
      <w:rPr>
        <w:color w:val="000000"/>
      </w:rPr>
      <w:t xml:space="preserve"> –</w:t>
    </w:r>
    <w:r w:rsidR="004525EE">
      <w:rPr>
        <w:color w:val="000000"/>
      </w:rPr>
      <w:t xml:space="preserve"> </w:t>
    </w:r>
    <w:sdt>
      <w:sdtPr>
        <w:rPr>
          <w:rFonts w:ascii="Arial Narrow" w:eastAsia="Calibri" w:hAnsi="Arial Narrow" w:cs="Times New Roman"/>
          <w:sz w:val="24"/>
          <w:szCs w:val="15"/>
          <w:lang w:eastAsia="en-US"/>
        </w:rPr>
        <w:alias w:val="Předmět"/>
        <w:id w:val="3638320"/>
        <w:placeholder>
          <w:docPart w:val="E53548FFE6C144D78CDBA8BFC3F802F0"/>
        </w:placeholder>
        <w:dataBinding w:prefixMappings="xmlns:ns0='http://purl.org/dc/elements/1.1/' xmlns:ns1='http://schemas.openxmlformats.org/package/2006/metadata/core-properties' " w:xpath="/ns1:coreProperties[1]/ns0:subject[1]" w:storeItemID="{6C3C8BC8-F283-45AE-878A-BAB7291924A1}"/>
        <w:text/>
      </w:sdtPr>
      <w:sdtContent>
        <w:r w:rsidR="00727CDA">
          <w:rPr>
            <w:rFonts w:ascii="Arial Narrow" w:eastAsia="Calibri" w:hAnsi="Arial Narrow" w:cs="Times New Roman"/>
            <w:sz w:val="24"/>
            <w:szCs w:val="15"/>
            <w:lang w:eastAsia="en-US"/>
          </w:rPr>
          <w:t>D.2.5 – SO 12 - areálové rozvody NN</w:t>
        </w:r>
      </w:sdtContent>
    </w:sdt>
  </w:p>
  <w:p w:rsidR="004525EE" w:rsidRPr="002E3039" w:rsidRDefault="004525EE" w:rsidP="002E303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7E8B1B6"/>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FFFFFFFE"/>
    <w:multiLevelType w:val="singleLevel"/>
    <w:tmpl w:val="97E268C0"/>
    <w:lvl w:ilvl="0">
      <w:numFmt w:val="bullet"/>
      <w:lvlText w:val="*"/>
      <w:lvlJc w:val="left"/>
    </w:lvl>
  </w:abstractNum>
  <w:abstractNum w:abstractNumId="2">
    <w:nsid w:val="074509CB"/>
    <w:multiLevelType w:val="hybridMultilevel"/>
    <w:tmpl w:val="8DB0F988"/>
    <w:name w:val="WW8Num2"/>
    <w:lvl w:ilvl="0" w:tplc="5EA2E9BE">
      <w:start w:val="1"/>
      <w:numFmt w:val="bullet"/>
      <w:lvlText w:val=""/>
      <w:lvlJc w:val="left"/>
      <w:pPr>
        <w:ind w:left="720" w:hanging="360"/>
      </w:pPr>
      <w:rPr>
        <w:rFonts w:ascii="Symbol" w:hAnsi="Symbol" w:hint="default"/>
      </w:rPr>
    </w:lvl>
    <w:lvl w:ilvl="1" w:tplc="C1AED212" w:tentative="1">
      <w:start w:val="1"/>
      <w:numFmt w:val="bullet"/>
      <w:lvlText w:val="o"/>
      <w:lvlJc w:val="left"/>
      <w:pPr>
        <w:ind w:left="1440" w:hanging="360"/>
      </w:pPr>
      <w:rPr>
        <w:rFonts w:ascii="Courier New" w:hAnsi="Courier New" w:cs="Courier New" w:hint="default"/>
      </w:rPr>
    </w:lvl>
    <w:lvl w:ilvl="2" w:tplc="B3AC54A8" w:tentative="1">
      <w:start w:val="1"/>
      <w:numFmt w:val="bullet"/>
      <w:lvlText w:val=""/>
      <w:lvlJc w:val="left"/>
      <w:pPr>
        <w:ind w:left="2160" w:hanging="360"/>
      </w:pPr>
      <w:rPr>
        <w:rFonts w:ascii="Wingdings" w:hAnsi="Wingdings" w:hint="default"/>
      </w:rPr>
    </w:lvl>
    <w:lvl w:ilvl="3" w:tplc="2A4CEAF0" w:tentative="1">
      <w:start w:val="1"/>
      <w:numFmt w:val="bullet"/>
      <w:lvlText w:val=""/>
      <w:lvlJc w:val="left"/>
      <w:pPr>
        <w:ind w:left="2880" w:hanging="360"/>
      </w:pPr>
      <w:rPr>
        <w:rFonts w:ascii="Symbol" w:hAnsi="Symbol" w:hint="default"/>
      </w:rPr>
    </w:lvl>
    <w:lvl w:ilvl="4" w:tplc="903834AA" w:tentative="1">
      <w:start w:val="1"/>
      <w:numFmt w:val="bullet"/>
      <w:lvlText w:val="o"/>
      <w:lvlJc w:val="left"/>
      <w:pPr>
        <w:ind w:left="3600" w:hanging="360"/>
      </w:pPr>
      <w:rPr>
        <w:rFonts w:ascii="Courier New" w:hAnsi="Courier New" w:cs="Courier New" w:hint="default"/>
      </w:rPr>
    </w:lvl>
    <w:lvl w:ilvl="5" w:tplc="C554D418" w:tentative="1">
      <w:start w:val="1"/>
      <w:numFmt w:val="bullet"/>
      <w:lvlText w:val=""/>
      <w:lvlJc w:val="left"/>
      <w:pPr>
        <w:ind w:left="4320" w:hanging="360"/>
      </w:pPr>
      <w:rPr>
        <w:rFonts w:ascii="Wingdings" w:hAnsi="Wingdings" w:hint="default"/>
      </w:rPr>
    </w:lvl>
    <w:lvl w:ilvl="6" w:tplc="4B4886E8" w:tentative="1">
      <w:start w:val="1"/>
      <w:numFmt w:val="bullet"/>
      <w:lvlText w:val=""/>
      <w:lvlJc w:val="left"/>
      <w:pPr>
        <w:ind w:left="5040" w:hanging="360"/>
      </w:pPr>
      <w:rPr>
        <w:rFonts w:ascii="Symbol" w:hAnsi="Symbol" w:hint="default"/>
      </w:rPr>
    </w:lvl>
    <w:lvl w:ilvl="7" w:tplc="089A72E4" w:tentative="1">
      <w:start w:val="1"/>
      <w:numFmt w:val="bullet"/>
      <w:lvlText w:val="o"/>
      <w:lvlJc w:val="left"/>
      <w:pPr>
        <w:ind w:left="5760" w:hanging="360"/>
      </w:pPr>
      <w:rPr>
        <w:rFonts w:ascii="Courier New" w:hAnsi="Courier New" w:cs="Courier New" w:hint="default"/>
      </w:rPr>
    </w:lvl>
    <w:lvl w:ilvl="8" w:tplc="11926B76" w:tentative="1">
      <w:start w:val="1"/>
      <w:numFmt w:val="bullet"/>
      <w:lvlText w:val=""/>
      <w:lvlJc w:val="left"/>
      <w:pPr>
        <w:ind w:left="6480" w:hanging="360"/>
      </w:pPr>
      <w:rPr>
        <w:rFonts w:ascii="Wingdings" w:hAnsi="Wingdings" w:hint="default"/>
      </w:rPr>
    </w:lvl>
  </w:abstractNum>
  <w:abstractNum w:abstractNumId="3">
    <w:nsid w:val="0C891E7F"/>
    <w:multiLevelType w:val="hybridMultilevel"/>
    <w:tmpl w:val="52EC892A"/>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CCF1807"/>
    <w:multiLevelType w:val="hybridMultilevel"/>
    <w:tmpl w:val="FAB83224"/>
    <w:name w:val="WW8Num3"/>
    <w:styleLink w:val="Importovanstyl8"/>
    <w:lvl w:ilvl="0" w:tplc="53B22EDA">
      <w:start w:val="1"/>
      <w:numFmt w:val="decimal"/>
      <w:lvlText w:val="%1."/>
      <w:lvlJc w:val="left"/>
      <w:pPr>
        <w:ind w:left="756"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AF1C5D44">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57CA232">
      <w:start w:val="1"/>
      <w:numFmt w:val="lowerRoman"/>
      <w:lvlText w:val="%3."/>
      <w:lvlJc w:val="left"/>
      <w:pPr>
        <w:ind w:left="2189"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360658C">
      <w:start w:val="1"/>
      <w:numFmt w:val="decimal"/>
      <w:lvlText w:val="%4."/>
      <w:lvlJc w:val="left"/>
      <w:pPr>
        <w:ind w:left="2916" w:hanging="396"/>
      </w:pPr>
      <w:rPr>
        <w:rFonts w:hAnsi="Arial Unicode MS"/>
        <w:caps w:val="0"/>
        <w:smallCaps w:val="0"/>
        <w:strike w:val="0"/>
        <w:dstrike w:val="0"/>
        <w:outline w:val="0"/>
        <w:emboss w:val="0"/>
        <w:imprint w:val="0"/>
        <w:spacing w:val="0"/>
        <w:w w:val="100"/>
        <w:kern w:val="0"/>
        <w:position w:val="0"/>
        <w:highlight w:val="none"/>
        <w:vertAlign w:val="baseline"/>
      </w:rPr>
    </w:lvl>
    <w:lvl w:ilvl="4" w:tplc="00C847E8">
      <w:start w:val="1"/>
      <w:numFmt w:val="lowerLetter"/>
      <w:lvlText w:val="%5."/>
      <w:lvlJc w:val="left"/>
      <w:pPr>
        <w:ind w:left="3636" w:hanging="396"/>
      </w:pPr>
      <w:rPr>
        <w:rFonts w:hAnsi="Arial Unicode MS"/>
        <w:caps w:val="0"/>
        <w:smallCaps w:val="0"/>
        <w:strike w:val="0"/>
        <w:dstrike w:val="0"/>
        <w:outline w:val="0"/>
        <w:emboss w:val="0"/>
        <w:imprint w:val="0"/>
        <w:spacing w:val="0"/>
        <w:w w:val="100"/>
        <w:kern w:val="0"/>
        <w:position w:val="0"/>
        <w:highlight w:val="none"/>
        <w:vertAlign w:val="baseline"/>
      </w:rPr>
    </w:lvl>
    <w:lvl w:ilvl="5" w:tplc="24F05CDC">
      <w:start w:val="1"/>
      <w:numFmt w:val="lowerRoman"/>
      <w:lvlText w:val="%6."/>
      <w:lvlJc w:val="left"/>
      <w:pPr>
        <w:ind w:left="4349"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8B6C80E">
      <w:start w:val="1"/>
      <w:numFmt w:val="decimal"/>
      <w:lvlText w:val="%7."/>
      <w:lvlJc w:val="left"/>
      <w:pPr>
        <w:ind w:left="5076" w:hanging="396"/>
      </w:pPr>
      <w:rPr>
        <w:rFonts w:hAnsi="Arial Unicode MS"/>
        <w:caps w:val="0"/>
        <w:smallCaps w:val="0"/>
        <w:strike w:val="0"/>
        <w:dstrike w:val="0"/>
        <w:outline w:val="0"/>
        <w:emboss w:val="0"/>
        <w:imprint w:val="0"/>
        <w:spacing w:val="0"/>
        <w:w w:val="100"/>
        <w:kern w:val="0"/>
        <w:position w:val="0"/>
        <w:highlight w:val="none"/>
        <w:vertAlign w:val="baseline"/>
      </w:rPr>
    </w:lvl>
    <w:lvl w:ilvl="7" w:tplc="478AF042">
      <w:start w:val="1"/>
      <w:numFmt w:val="lowerLetter"/>
      <w:lvlText w:val="%8."/>
      <w:lvlJc w:val="left"/>
      <w:pPr>
        <w:ind w:left="5796" w:hanging="396"/>
      </w:pPr>
      <w:rPr>
        <w:rFonts w:hAnsi="Arial Unicode MS"/>
        <w:caps w:val="0"/>
        <w:smallCaps w:val="0"/>
        <w:strike w:val="0"/>
        <w:dstrike w:val="0"/>
        <w:outline w:val="0"/>
        <w:emboss w:val="0"/>
        <w:imprint w:val="0"/>
        <w:spacing w:val="0"/>
        <w:w w:val="100"/>
        <w:kern w:val="0"/>
        <w:position w:val="0"/>
        <w:highlight w:val="none"/>
        <w:vertAlign w:val="baseline"/>
      </w:rPr>
    </w:lvl>
    <w:lvl w:ilvl="8" w:tplc="D3421C96">
      <w:start w:val="1"/>
      <w:numFmt w:val="lowerRoman"/>
      <w:lvlText w:val="%9."/>
      <w:lvlJc w:val="left"/>
      <w:pPr>
        <w:ind w:left="6509"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2A02AEA"/>
    <w:multiLevelType w:val="hybridMultilevel"/>
    <w:tmpl w:val="F76EC3F0"/>
    <w:name w:val="WW8Num13"/>
    <w:lvl w:ilvl="0" w:tplc="0B66BF62">
      <w:start w:val="1"/>
      <w:numFmt w:val="bullet"/>
      <w:lvlText w:val=""/>
      <w:lvlJc w:val="left"/>
      <w:pPr>
        <w:ind w:left="644" w:hanging="360"/>
      </w:pPr>
      <w:rPr>
        <w:rFonts w:ascii="Symbol" w:hAnsi="Symbol" w:hint="default"/>
      </w:rPr>
    </w:lvl>
    <w:lvl w:ilvl="1" w:tplc="9D3C6CF2">
      <w:start w:val="1"/>
      <w:numFmt w:val="bullet"/>
      <w:lvlText w:val="o"/>
      <w:lvlJc w:val="left"/>
      <w:pPr>
        <w:ind w:left="1440" w:hanging="360"/>
      </w:pPr>
      <w:rPr>
        <w:rFonts w:ascii="Courier New" w:hAnsi="Courier New" w:cs="Courier New" w:hint="default"/>
      </w:rPr>
    </w:lvl>
    <w:lvl w:ilvl="2" w:tplc="0D4A41B2" w:tentative="1">
      <w:start w:val="1"/>
      <w:numFmt w:val="bullet"/>
      <w:lvlText w:val=""/>
      <w:lvlJc w:val="left"/>
      <w:pPr>
        <w:ind w:left="2160" w:hanging="360"/>
      </w:pPr>
      <w:rPr>
        <w:rFonts w:ascii="Wingdings" w:hAnsi="Wingdings" w:hint="default"/>
      </w:rPr>
    </w:lvl>
    <w:lvl w:ilvl="3" w:tplc="BD3405F0" w:tentative="1">
      <w:start w:val="1"/>
      <w:numFmt w:val="bullet"/>
      <w:lvlText w:val=""/>
      <w:lvlJc w:val="left"/>
      <w:pPr>
        <w:ind w:left="2880" w:hanging="360"/>
      </w:pPr>
      <w:rPr>
        <w:rFonts w:ascii="Symbol" w:hAnsi="Symbol" w:hint="default"/>
      </w:rPr>
    </w:lvl>
    <w:lvl w:ilvl="4" w:tplc="33663A44" w:tentative="1">
      <w:start w:val="1"/>
      <w:numFmt w:val="bullet"/>
      <w:lvlText w:val="o"/>
      <w:lvlJc w:val="left"/>
      <w:pPr>
        <w:ind w:left="3600" w:hanging="360"/>
      </w:pPr>
      <w:rPr>
        <w:rFonts w:ascii="Courier New" w:hAnsi="Courier New" w:cs="Courier New" w:hint="default"/>
      </w:rPr>
    </w:lvl>
    <w:lvl w:ilvl="5" w:tplc="8BF00340" w:tentative="1">
      <w:start w:val="1"/>
      <w:numFmt w:val="bullet"/>
      <w:lvlText w:val=""/>
      <w:lvlJc w:val="left"/>
      <w:pPr>
        <w:ind w:left="4320" w:hanging="360"/>
      </w:pPr>
      <w:rPr>
        <w:rFonts w:ascii="Wingdings" w:hAnsi="Wingdings" w:hint="default"/>
      </w:rPr>
    </w:lvl>
    <w:lvl w:ilvl="6" w:tplc="F33CE264" w:tentative="1">
      <w:start w:val="1"/>
      <w:numFmt w:val="bullet"/>
      <w:lvlText w:val=""/>
      <w:lvlJc w:val="left"/>
      <w:pPr>
        <w:ind w:left="5040" w:hanging="360"/>
      </w:pPr>
      <w:rPr>
        <w:rFonts w:ascii="Symbol" w:hAnsi="Symbol" w:hint="default"/>
      </w:rPr>
    </w:lvl>
    <w:lvl w:ilvl="7" w:tplc="C08A23A8" w:tentative="1">
      <w:start w:val="1"/>
      <w:numFmt w:val="bullet"/>
      <w:lvlText w:val="o"/>
      <w:lvlJc w:val="left"/>
      <w:pPr>
        <w:ind w:left="5760" w:hanging="360"/>
      </w:pPr>
      <w:rPr>
        <w:rFonts w:ascii="Courier New" w:hAnsi="Courier New" w:cs="Courier New" w:hint="default"/>
      </w:rPr>
    </w:lvl>
    <w:lvl w:ilvl="8" w:tplc="5400E666" w:tentative="1">
      <w:start w:val="1"/>
      <w:numFmt w:val="bullet"/>
      <w:lvlText w:val=""/>
      <w:lvlJc w:val="left"/>
      <w:pPr>
        <w:ind w:left="6480" w:hanging="360"/>
      </w:pPr>
      <w:rPr>
        <w:rFonts w:ascii="Wingdings" w:hAnsi="Wingdings" w:hint="default"/>
      </w:rPr>
    </w:lvl>
  </w:abstractNum>
  <w:abstractNum w:abstractNumId="6">
    <w:nsid w:val="152A2C7F"/>
    <w:multiLevelType w:val="hybridMultilevel"/>
    <w:tmpl w:val="0DEC791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6CC3610"/>
    <w:multiLevelType w:val="hybridMultilevel"/>
    <w:tmpl w:val="A7587E1E"/>
    <w:styleLink w:val="Psmena"/>
    <w:lvl w:ilvl="0" w:tplc="E424E968">
      <w:start w:val="1"/>
      <w:numFmt w:val="lowerLetter"/>
      <w:lvlText w:val="%1)"/>
      <w:lvlJc w:val="left"/>
      <w:pPr>
        <w:ind w:left="524" w:hanging="524"/>
      </w:pPr>
      <w:rPr>
        <w:rFonts w:hAnsi="Arial Unicode MS"/>
        <w:b/>
        <w:bCs/>
        <w:caps w:val="0"/>
        <w:smallCaps w:val="0"/>
        <w:strike w:val="0"/>
        <w:dstrike w:val="0"/>
        <w:outline w:val="0"/>
        <w:emboss w:val="0"/>
        <w:imprint w:val="0"/>
        <w:spacing w:val="0"/>
        <w:w w:val="100"/>
        <w:kern w:val="0"/>
        <w:position w:val="0"/>
        <w:highlight w:val="none"/>
        <w:vertAlign w:val="baseline"/>
      </w:rPr>
    </w:lvl>
    <w:lvl w:ilvl="1" w:tplc="D34E066C">
      <w:start w:val="1"/>
      <w:numFmt w:val="upperLetter"/>
      <w:lvlText w:val="%2."/>
      <w:lvlJc w:val="left"/>
      <w:pPr>
        <w:ind w:left="7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2" w:tplc="AA8A0C10">
      <w:start w:val="1"/>
      <w:numFmt w:val="upperLetter"/>
      <w:lvlText w:val="%3."/>
      <w:lvlJc w:val="left"/>
      <w:pPr>
        <w:ind w:left="11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3" w:tplc="30C42F90">
      <w:start w:val="1"/>
      <w:numFmt w:val="upperLetter"/>
      <w:lvlText w:val="%4."/>
      <w:lvlJc w:val="left"/>
      <w:pPr>
        <w:ind w:left="150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4" w:tplc="0B02991C">
      <w:start w:val="1"/>
      <w:numFmt w:val="upperLetter"/>
      <w:lvlText w:val="%5."/>
      <w:lvlJc w:val="left"/>
      <w:pPr>
        <w:ind w:left="186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5" w:tplc="44A610B0">
      <w:start w:val="1"/>
      <w:numFmt w:val="upperLetter"/>
      <w:lvlText w:val="%6."/>
      <w:lvlJc w:val="left"/>
      <w:pPr>
        <w:ind w:left="222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6" w:tplc="A65EF920">
      <w:start w:val="1"/>
      <w:numFmt w:val="upperLetter"/>
      <w:lvlText w:val="%7."/>
      <w:lvlJc w:val="left"/>
      <w:pPr>
        <w:ind w:left="258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7" w:tplc="07302C26">
      <w:start w:val="1"/>
      <w:numFmt w:val="upperLetter"/>
      <w:lvlText w:val="%8."/>
      <w:lvlJc w:val="left"/>
      <w:pPr>
        <w:ind w:left="2945" w:hanging="425"/>
      </w:pPr>
      <w:rPr>
        <w:rFonts w:hAnsi="Arial Unicode MS"/>
        <w:b/>
        <w:bCs/>
        <w:caps w:val="0"/>
        <w:smallCaps w:val="0"/>
        <w:strike w:val="0"/>
        <w:dstrike w:val="0"/>
        <w:outline w:val="0"/>
        <w:emboss w:val="0"/>
        <w:imprint w:val="0"/>
        <w:spacing w:val="0"/>
        <w:w w:val="100"/>
        <w:kern w:val="0"/>
        <w:position w:val="0"/>
        <w:highlight w:val="none"/>
        <w:vertAlign w:val="baseline"/>
      </w:rPr>
    </w:lvl>
    <w:lvl w:ilvl="8" w:tplc="2BD880AC">
      <w:start w:val="1"/>
      <w:numFmt w:val="upperLetter"/>
      <w:lvlText w:val="%9."/>
      <w:lvlJc w:val="left"/>
      <w:pPr>
        <w:ind w:left="3305" w:hanging="4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nsid w:val="16EB7B56"/>
    <w:multiLevelType w:val="hybridMultilevel"/>
    <w:tmpl w:val="DBCCCDDA"/>
    <w:lvl w:ilvl="0" w:tplc="84264ACC">
      <w:start w:val="1"/>
      <w:numFmt w:val="bullet"/>
      <w:lvlText w:val=""/>
      <w:lvlJc w:val="left"/>
      <w:pPr>
        <w:ind w:left="720" w:hanging="360"/>
      </w:pPr>
      <w:rPr>
        <w:rFonts w:ascii="Symbol" w:hAnsi="Symbol" w:hint="default"/>
      </w:rPr>
    </w:lvl>
    <w:lvl w:ilvl="1" w:tplc="DA8E35C4" w:tentative="1">
      <w:start w:val="1"/>
      <w:numFmt w:val="bullet"/>
      <w:lvlText w:val="o"/>
      <w:lvlJc w:val="left"/>
      <w:pPr>
        <w:ind w:left="1440" w:hanging="360"/>
      </w:pPr>
      <w:rPr>
        <w:rFonts w:ascii="Courier New" w:hAnsi="Courier New" w:cs="Courier New" w:hint="default"/>
      </w:rPr>
    </w:lvl>
    <w:lvl w:ilvl="2" w:tplc="10D05932" w:tentative="1">
      <w:start w:val="1"/>
      <w:numFmt w:val="bullet"/>
      <w:lvlText w:val=""/>
      <w:lvlJc w:val="left"/>
      <w:pPr>
        <w:ind w:left="2160" w:hanging="360"/>
      </w:pPr>
      <w:rPr>
        <w:rFonts w:ascii="Wingdings" w:hAnsi="Wingdings" w:hint="default"/>
      </w:rPr>
    </w:lvl>
    <w:lvl w:ilvl="3" w:tplc="55900A2C" w:tentative="1">
      <w:start w:val="1"/>
      <w:numFmt w:val="bullet"/>
      <w:lvlText w:val=""/>
      <w:lvlJc w:val="left"/>
      <w:pPr>
        <w:ind w:left="2880" w:hanging="360"/>
      </w:pPr>
      <w:rPr>
        <w:rFonts w:ascii="Symbol" w:hAnsi="Symbol" w:hint="default"/>
      </w:rPr>
    </w:lvl>
    <w:lvl w:ilvl="4" w:tplc="8F9CD13A" w:tentative="1">
      <w:start w:val="1"/>
      <w:numFmt w:val="bullet"/>
      <w:lvlText w:val="o"/>
      <w:lvlJc w:val="left"/>
      <w:pPr>
        <w:ind w:left="3600" w:hanging="360"/>
      </w:pPr>
      <w:rPr>
        <w:rFonts w:ascii="Courier New" w:hAnsi="Courier New" w:cs="Courier New" w:hint="default"/>
      </w:rPr>
    </w:lvl>
    <w:lvl w:ilvl="5" w:tplc="3CD64806" w:tentative="1">
      <w:start w:val="1"/>
      <w:numFmt w:val="bullet"/>
      <w:lvlText w:val=""/>
      <w:lvlJc w:val="left"/>
      <w:pPr>
        <w:ind w:left="4320" w:hanging="360"/>
      </w:pPr>
      <w:rPr>
        <w:rFonts w:ascii="Wingdings" w:hAnsi="Wingdings" w:hint="default"/>
      </w:rPr>
    </w:lvl>
    <w:lvl w:ilvl="6" w:tplc="8018BF8E" w:tentative="1">
      <w:start w:val="1"/>
      <w:numFmt w:val="bullet"/>
      <w:lvlText w:val=""/>
      <w:lvlJc w:val="left"/>
      <w:pPr>
        <w:ind w:left="5040" w:hanging="360"/>
      </w:pPr>
      <w:rPr>
        <w:rFonts w:ascii="Symbol" w:hAnsi="Symbol" w:hint="default"/>
      </w:rPr>
    </w:lvl>
    <w:lvl w:ilvl="7" w:tplc="35961550" w:tentative="1">
      <w:start w:val="1"/>
      <w:numFmt w:val="bullet"/>
      <w:lvlText w:val="o"/>
      <w:lvlJc w:val="left"/>
      <w:pPr>
        <w:ind w:left="5760" w:hanging="360"/>
      </w:pPr>
      <w:rPr>
        <w:rFonts w:ascii="Courier New" w:hAnsi="Courier New" w:cs="Courier New" w:hint="default"/>
      </w:rPr>
    </w:lvl>
    <w:lvl w:ilvl="8" w:tplc="F43E85B6" w:tentative="1">
      <w:start w:val="1"/>
      <w:numFmt w:val="bullet"/>
      <w:lvlText w:val=""/>
      <w:lvlJc w:val="left"/>
      <w:pPr>
        <w:ind w:left="6480" w:hanging="360"/>
      </w:pPr>
      <w:rPr>
        <w:rFonts w:ascii="Wingdings" w:hAnsi="Wingdings" w:hint="default"/>
      </w:rPr>
    </w:lvl>
  </w:abstractNum>
  <w:abstractNum w:abstractNumId="9">
    <w:nsid w:val="1C5D5B56"/>
    <w:multiLevelType w:val="multilevel"/>
    <w:tmpl w:val="74541E40"/>
    <w:lvl w:ilvl="0">
      <w:start w:val="2"/>
      <w:numFmt w:val="upperLetter"/>
      <w:pStyle w:val="Nadpis1"/>
      <w:lvlText w:val="%1"/>
      <w:lvlJc w:val="left"/>
      <w:pPr>
        <w:tabs>
          <w:tab w:val="num" w:pos="432"/>
        </w:tabs>
        <w:ind w:left="432" w:hanging="432"/>
      </w:pPr>
      <w:rPr>
        <w:rFonts w:cs="Times New Roman" w:hint="default"/>
        <w:i w:val="0"/>
        <w:iCs w:val="0"/>
        <w:caps w:val="0"/>
        <w:smallCaps w:val="0"/>
        <w:strike w:val="0"/>
        <w:dstrike w:val="0"/>
        <w:vanish w:val="0"/>
        <w:color w:val="000000"/>
        <w:spacing w:val="0"/>
        <w:position w:val="0"/>
        <w:u w:val="none"/>
        <w:vertAlign w:val="baseline"/>
        <w:em w:val="none"/>
      </w:rPr>
    </w:lvl>
    <w:lvl w:ilvl="1">
      <w:start w:val="1"/>
      <w:numFmt w:val="decimal"/>
      <w:pStyle w:val="Nadpis2"/>
      <w:lvlText w:val="%1.%2"/>
      <w:lvlJc w:val="left"/>
      <w:pPr>
        <w:tabs>
          <w:tab w:val="num" w:pos="5954"/>
        </w:tabs>
        <w:ind w:left="5954" w:hanging="567"/>
      </w:pPr>
      <w:rPr>
        <w:rFonts w:hint="default"/>
        <w:caps w:val="0"/>
      </w:rPr>
    </w:lvl>
    <w:lvl w:ilvl="2">
      <w:start w:val="1"/>
      <w:numFmt w:val="decimal"/>
      <w:pStyle w:val="Nadpis3"/>
      <w:lvlText w:val="%1.%2.%3"/>
      <w:lvlJc w:val="left"/>
      <w:pPr>
        <w:tabs>
          <w:tab w:val="num" w:pos="6805"/>
        </w:tabs>
        <w:ind w:left="6805" w:hanging="567"/>
      </w:pPr>
      <w:rPr>
        <w:rFonts w:hint="default"/>
      </w:rPr>
    </w:lvl>
    <w:lvl w:ilvl="3">
      <w:start w:val="1"/>
      <w:numFmt w:val="lowerLetter"/>
      <w:pStyle w:val="Nadpis4"/>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CE23F6E"/>
    <w:multiLevelType w:val="hybridMultilevel"/>
    <w:tmpl w:val="F4E6A9DA"/>
    <w:lvl w:ilvl="0" w:tplc="04050001">
      <w:numFmt w:val="decimal"/>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1D405725"/>
    <w:multiLevelType w:val="hybridMultilevel"/>
    <w:tmpl w:val="DCCAC362"/>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DC8412A"/>
    <w:multiLevelType w:val="hybridMultilevel"/>
    <w:tmpl w:val="751292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1FCF710E"/>
    <w:multiLevelType w:val="hybridMultilevel"/>
    <w:tmpl w:val="D8E8B53C"/>
    <w:lvl w:ilvl="0" w:tplc="1212A80A">
      <w:start w:val="1"/>
      <w:numFmt w:val="bullet"/>
      <w:lvlText w:val="-"/>
      <w:lvlJc w:val="left"/>
      <w:pPr>
        <w:ind w:left="720" w:hanging="360"/>
      </w:pPr>
      <w:rPr>
        <w:rFonts w:ascii="Arial" w:eastAsia="Times New Roman" w:hAnsi="Arial" w:cs="Arial" w:hint="default"/>
      </w:rPr>
    </w:lvl>
    <w:lvl w:ilvl="1" w:tplc="F0CC6476" w:tentative="1">
      <w:start w:val="1"/>
      <w:numFmt w:val="bullet"/>
      <w:lvlText w:val="o"/>
      <w:lvlJc w:val="left"/>
      <w:pPr>
        <w:ind w:left="1440" w:hanging="360"/>
      </w:pPr>
      <w:rPr>
        <w:rFonts w:ascii="Courier New" w:hAnsi="Courier New" w:cs="Courier New" w:hint="default"/>
      </w:rPr>
    </w:lvl>
    <w:lvl w:ilvl="2" w:tplc="9E687064" w:tentative="1">
      <w:start w:val="1"/>
      <w:numFmt w:val="bullet"/>
      <w:lvlText w:val=""/>
      <w:lvlJc w:val="left"/>
      <w:pPr>
        <w:ind w:left="2160" w:hanging="360"/>
      </w:pPr>
      <w:rPr>
        <w:rFonts w:ascii="Wingdings" w:hAnsi="Wingdings" w:hint="default"/>
      </w:rPr>
    </w:lvl>
    <w:lvl w:ilvl="3" w:tplc="26341D9A" w:tentative="1">
      <w:start w:val="1"/>
      <w:numFmt w:val="bullet"/>
      <w:lvlText w:val=""/>
      <w:lvlJc w:val="left"/>
      <w:pPr>
        <w:ind w:left="2880" w:hanging="360"/>
      </w:pPr>
      <w:rPr>
        <w:rFonts w:ascii="Symbol" w:hAnsi="Symbol" w:hint="default"/>
      </w:rPr>
    </w:lvl>
    <w:lvl w:ilvl="4" w:tplc="FFEED14A" w:tentative="1">
      <w:start w:val="1"/>
      <w:numFmt w:val="bullet"/>
      <w:lvlText w:val="o"/>
      <w:lvlJc w:val="left"/>
      <w:pPr>
        <w:ind w:left="3600" w:hanging="360"/>
      </w:pPr>
      <w:rPr>
        <w:rFonts w:ascii="Courier New" w:hAnsi="Courier New" w:cs="Courier New" w:hint="default"/>
      </w:rPr>
    </w:lvl>
    <w:lvl w:ilvl="5" w:tplc="AEAEDA48" w:tentative="1">
      <w:start w:val="1"/>
      <w:numFmt w:val="bullet"/>
      <w:lvlText w:val=""/>
      <w:lvlJc w:val="left"/>
      <w:pPr>
        <w:ind w:left="4320" w:hanging="360"/>
      </w:pPr>
      <w:rPr>
        <w:rFonts w:ascii="Wingdings" w:hAnsi="Wingdings" w:hint="default"/>
      </w:rPr>
    </w:lvl>
    <w:lvl w:ilvl="6" w:tplc="9BB04EA6" w:tentative="1">
      <w:start w:val="1"/>
      <w:numFmt w:val="bullet"/>
      <w:lvlText w:val=""/>
      <w:lvlJc w:val="left"/>
      <w:pPr>
        <w:ind w:left="5040" w:hanging="360"/>
      </w:pPr>
      <w:rPr>
        <w:rFonts w:ascii="Symbol" w:hAnsi="Symbol" w:hint="default"/>
      </w:rPr>
    </w:lvl>
    <w:lvl w:ilvl="7" w:tplc="A09E37F2" w:tentative="1">
      <w:start w:val="1"/>
      <w:numFmt w:val="bullet"/>
      <w:lvlText w:val="o"/>
      <w:lvlJc w:val="left"/>
      <w:pPr>
        <w:ind w:left="5760" w:hanging="360"/>
      </w:pPr>
      <w:rPr>
        <w:rFonts w:ascii="Courier New" w:hAnsi="Courier New" w:cs="Courier New" w:hint="default"/>
      </w:rPr>
    </w:lvl>
    <w:lvl w:ilvl="8" w:tplc="99F01C7C" w:tentative="1">
      <w:start w:val="1"/>
      <w:numFmt w:val="bullet"/>
      <w:lvlText w:val=""/>
      <w:lvlJc w:val="left"/>
      <w:pPr>
        <w:ind w:left="6480" w:hanging="360"/>
      </w:pPr>
      <w:rPr>
        <w:rFonts w:ascii="Wingdings" w:hAnsi="Wingdings" w:hint="default"/>
      </w:rPr>
    </w:lvl>
  </w:abstractNum>
  <w:abstractNum w:abstractNumId="14">
    <w:nsid w:val="20F920C9"/>
    <w:multiLevelType w:val="multilevel"/>
    <w:tmpl w:val="03042726"/>
    <w:styleLink w:val="LFO10"/>
    <w:lvl w:ilvl="0">
      <w:start w:val="1"/>
      <w:numFmt w:val="decimal"/>
      <w:pStyle w:val="VladanPsacistrojnadpis2"/>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22408DC"/>
    <w:multiLevelType w:val="multilevel"/>
    <w:tmpl w:val="0B9E0D5A"/>
    <w:styleLink w:val="Vyc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4964345"/>
    <w:multiLevelType w:val="multilevel"/>
    <w:tmpl w:val="F496AB90"/>
    <w:name w:val="Outlin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2BF33C3C"/>
    <w:multiLevelType w:val="multilevel"/>
    <w:tmpl w:val="E64818A2"/>
    <w:lvl w:ilvl="0">
      <w:start w:val="1"/>
      <w:numFmt w:val="decimal"/>
      <w:pStyle w:val="Nad1"/>
      <w:suff w:val="space"/>
      <w:lvlText w:val="B.7.%1."/>
      <w:lvlJc w:val="left"/>
      <w:pPr>
        <w:ind w:left="567" w:hanging="567"/>
      </w:pPr>
      <w:rPr>
        <w:rFonts w:ascii="Arial Narrow" w:hAnsi="Arial Narrow" w:hint="default"/>
        <w:b/>
        <w:i w:val="0"/>
        <w:caps/>
        <w:strike w:val="0"/>
        <w:dstrike w:val="0"/>
        <w:vanish w:val="0"/>
        <w:color w:val="auto"/>
        <w:spacing w:val="0"/>
        <w:w w:val="115"/>
        <w:kern w:val="28"/>
        <w:position w:val="0"/>
        <w:sz w:val="28"/>
        <w:u w:val="none"/>
        <w:vertAlign w:val="baseline"/>
      </w:rPr>
    </w:lvl>
    <w:lvl w:ilvl="1">
      <w:start w:val="1"/>
      <w:numFmt w:val="decimal"/>
      <w:pStyle w:val="Nad2"/>
      <w:lvlText w:val="B.7.%1.%2."/>
      <w:lvlJc w:val="left"/>
      <w:pPr>
        <w:tabs>
          <w:tab w:val="num" w:pos="1080"/>
        </w:tabs>
        <w:ind w:left="510" w:hanging="510"/>
      </w:pPr>
      <w:rPr>
        <w:rFonts w:ascii="Arial Narrow" w:hAnsi="Arial Narrow" w:hint="default"/>
        <w:b/>
        <w:i w:val="0"/>
        <w:caps/>
        <w:strike w:val="0"/>
        <w:dstrike w:val="0"/>
        <w:vanish w:val="0"/>
        <w:color w:val="000000"/>
        <w:sz w:val="24"/>
        <w:u w:val="none"/>
        <w:vertAlign w:val="baseline"/>
      </w:rPr>
    </w:lvl>
    <w:lvl w:ilvl="2">
      <w:start w:val="1"/>
      <w:numFmt w:val="decimal"/>
      <w:suff w:val="space"/>
      <w:lvlText w:val="%1.%2.%3."/>
      <w:lvlJc w:val="left"/>
      <w:pPr>
        <w:ind w:left="0" w:firstLine="0"/>
      </w:pPr>
      <w:rPr>
        <w:rFonts w:ascii="Arial Narrow" w:hAnsi="Arial Narrow" w:hint="default"/>
        <w:b/>
        <w:i w:val="0"/>
        <w:caps w:val="0"/>
        <w:strike w:val="0"/>
        <w:dstrike w:val="0"/>
        <w:vanish w:val="0"/>
        <w:color w:val="000000"/>
        <w:sz w:val="24"/>
        <w:vertAlign w:val="baseline"/>
      </w:rPr>
    </w:lvl>
    <w:lvl w:ilvl="3">
      <w:start w:val="1"/>
      <w:numFmt w:val="decimal"/>
      <w:lvlText w:val="%1.%2.%3.%4"/>
      <w:lvlJc w:val="left"/>
      <w:pPr>
        <w:tabs>
          <w:tab w:val="num" w:pos="864"/>
        </w:tabs>
        <w:ind w:left="864" w:hanging="864"/>
      </w:pPr>
      <w:rPr>
        <w:rFonts w:ascii="Arial Narrow" w:hAnsi="Arial Narrow" w:hint="default"/>
        <w:b/>
        <w:i w:val="0"/>
        <w:strike w:val="0"/>
        <w:dstrike w:val="0"/>
        <w:vanish w:val="0"/>
        <w:color w:val="000000"/>
        <w:sz w:val="24"/>
        <w:vertAlign w:val="baseline"/>
      </w:rPr>
    </w:lvl>
    <w:lvl w:ilvl="4">
      <w:start w:val="1"/>
      <w:numFmt w:val="decimal"/>
      <w:lvlText w:val="%1.%2.%3.%4.%5"/>
      <w:lvlJc w:val="left"/>
      <w:pPr>
        <w:tabs>
          <w:tab w:val="num" w:pos="1080"/>
        </w:tabs>
        <w:ind w:left="567" w:hanging="567"/>
      </w:pPr>
      <w:rPr>
        <w:rFonts w:ascii="Arial Narrow" w:hAnsi="Arial Narrow" w:hint="default"/>
        <w:b w:val="0"/>
        <w:i w:val="0"/>
        <w:strike w:val="0"/>
        <w:dstrike w:val="0"/>
        <w:vanish w:val="0"/>
        <w:color w:val="000000"/>
        <w:sz w:val="24"/>
        <w:vertAlign w:val="base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Restart w:val="0"/>
      <w:suff w:val="space"/>
      <w:lvlText w:val="Tabulka č. %9:"/>
      <w:lvlJc w:val="left"/>
      <w:pPr>
        <w:ind w:left="1584" w:hanging="1584"/>
      </w:pPr>
      <w:rPr>
        <w:rFonts w:ascii="Arial Narrow" w:hAnsi="Arial Narrow" w:hint="default"/>
        <w:b w:val="0"/>
        <w:i w:val="0"/>
        <w:caps w:val="0"/>
        <w:strike w:val="0"/>
        <w:dstrike w:val="0"/>
        <w:vanish w:val="0"/>
        <w:color w:val="000000"/>
        <w:sz w:val="24"/>
        <w:vertAlign w:val="baseline"/>
      </w:rPr>
    </w:lvl>
  </w:abstractNum>
  <w:abstractNum w:abstractNumId="18">
    <w:nsid w:val="2E971865"/>
    <w:multiLevelType w:val="hybridMultilevel"/>
    <w:tmpl w:val="40E4EA8C"/>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6D2CD6"/>
    <w:multiLevelType w:val="hybridMultilevel"/>
    <w:tmpl w:val="0CD20F4A"/>
    <w:lvl w:ilvl="0" w:tplc="E7A0AA7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43C155B"/>
    <w:multiLevelType w:val="multilevel"/>
    <w:tmpl w:val="AF90B9A4"/>
    <w:lvl w:ilvl="0">
      <w:start w:val="1"/>
      <w:numFmt w:val="decimal"/>
      <w:pStyle w:val="nadpis20"/>
      <w:lvlText w:val="%1."/>
      <w:lvlJc w:val="left"/>
      <w:pPr>
        <w:tabs>
          <w:tab w:val="num" w:pos="360"/>
        </w:tabs>
        <w:ind w:left="360" w:hanging="360"/>
      </w:pPr>
    </w:lvl>
    <w:lvl w:ilvl="1">
      <w:start w:val="1"/>
      <w:numFmt w:val="decimal"/>
      <w:pStyle w:val="nadpis30"/>
      <w:lvlText w:val="%1.%2."/>
      <w:lvlJc w:val="left"/>
      <w:pPr>
        <w:tabs>
          <w:tab w:val="num" w:pos="716"/>
        </w:tabs>
        <w:ind w:left="716" w:hanging="432"/>
      </w:pPr>
      <w:rPr>
        <w:b/>
      </w:rPr>
    </w:lvl>
    <w:lvl w:ilvl="2">
      <w:start w:val="1"/>
      <w:numFmt w:val="decimal"/>
      <w:pStyle w:val="nadpis40"/>
      <w:lvlText w:val="%1.%2.%3."/>
      <w:lvlJc w:val="left"/>
      <w:pPr>
        <w:tabs>
          <w:tab w:val="num" w:pos="1440"/>
        </w:tabs>
        <w:ind w:left="1224" w:hanging="504"/>
      </w:pPr>
    </w:lvl>
    <w:lvl w:ilvl="3">
      <w:start w:val="1"/>
      <w:numFmt w:val="decimal"/>
      <w:pStyle w:val="nadpis6"/>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37B3055B"/>
    <w:multiLevelType w:val="hybridMultilevel"/>
    <w:tmpl w:val="28E4FE42"/>
    <w:lvl w:ilvl="0" w:tplc="F424B73A">
      <w:start w:val="20"/>
      <w:numFmt w:val="bullet"/>
      <w:pStyle w:val="Poloky"/>
      <w:lvlText w:val="-"/>
      <w:lvlJc w:val="left"/>
      <w:pPr>
        <w:tabs>
          <w:tab w:val="num" w:pos="1211"/>
        </w:tabs>
        <w:ind w:left="1211" w:hanging="360"/>
      </w:pPr>
      <w:rPr>
        <w:rFonts w:ascii="Times New Roman" w:eastAsia="Times New Roman" w:hAnsi="Times New Roman" w:cs="Times New Roman" w:hint="default"/>
      </w:rPr>
    </w:lvl>
    <w:lvl w:ilvl="1" w:tplc="04050003" w:tentative="1">
      <w:start w:val="1"/>
      <w:numFmt w:val="bullet"/>
      <w:lvlText w:val="o"/>
      <w:lvlJc w:val="left"/>
      <w:pPr>
        <w:tabs>
          <w:tab w:val="num" w:pos="1931"/>
        </w:tabs>
        <w:ind w:left="1931" w:hanging="360"/>
      </w:pPr>
      <w:rPr>
        <w:rFonts w:ascii="Courier New" w:hAnsi="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22">
    <w:nsid w:val="38606B69"/>
    <w:multiLevelType w:val="hybridMultilevel"/>
    <w:tmpl w:val="B996213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8C81867"/>
    <w:multiLevelType w:val="hybridMultilevel"/>
    <w:tmpl w:val="B3F2B802"/>
    <w:lvl w:ilvl="0" w:tplc="4D30AB6A">
      <w:start w:val="1"/>
      <w:numFmt w:val="bullet"/>
      <w:lvlText w:val=""/>
      <w:lvlJc w:val="left"/>
      <w:pPr>
        <w:ind w:left="720" w:hanging="360"/>
      </w:pPr>
      <w:rPr>
        <w:rFonts w:ascii="Symbol" w:hAnsi="Symbol" w:hint="default"/>
      </w:rPr>
    </w:lvl>
    <w:lvl w:ilvl="1" w:tplc="B25E75C4" w:tentative="1">
      <w:start w:val="1"/>
      <w:numFmt w:val="bullet"/>
      <w:lvlText w:val="o"/>
      <w:lvlJc w:val="left"/>
      <w:pPr>
        <w:ind w:left="1440" w:hanging="360"/>
      </w:pPr>
      <w:rPr>
        <w:rFonts w:ascii="Courier New" w:hAnsi="Courier New" w:cs="Courier New" w:hint="default"/>
      </w:rPr>
    </w:lvl>
    <w:lvl w:ilvl="2" w:tplc="40E02ABC" w:tentative="1">
      <w:start w:val="1"/>
      <w:numFmt w:val="bullet"/>
      <w:lvlText w:val=""/>
      <w:lvlJc w:val="left"/>
      <w:pPr>
        <w:ind w:left="2160" w:hanging="360"/>
      </w:pPr>
      <w:rPr>
        <w:rFonts w:ascii="Wingdings" w:hAnsi="Wingdings" w:hint="default"/>
      </w:rPr>
    </w:lvl>
    <w:lvl w:ilvl="3" w:tplc="F0D01626" w:tentative="1">
      <w:start w:val="1"/>
      <w:numFmt w:val="bullet"/>
      <w:lvlText w:val=""/>
      <w:lvlJc w:val="left"/>
      <w:pPr>
        <w:ind w:left="2880" w:hanging="360"/>
      </w:pPr>
      <w:rPr>
        <w:rFonts w:ascii="Symbol" w:hAnsi="Symbol" w:hint="default"/>
      </w:rPr>
    </w:lvl>
    <w:lvl w:ilvl="4" w:tplc="0FE63310" w:tentative="1">
      <w:start w:val="1"/>
      <w:numFmt w:val="bullet"/>
      <w:lvlText w:val="o"/>
      <w:lvlJc w:val="left"/>
      <w:pPr>
        <w:ind w:left="3600" w:hanging="360"/>
      </w:pPr>
      <w:rPr>
        <w:rFonts w:ascii="Courier New" w:hAnsi="Courier New" w:cs="Courier New" w:hint="default"/>
      </w:rPr>
    </w:lvl>
    <w:lvl w:ilvl="5" w:tplc="4746A2F6" w:tentative="1">
      <w:start w:val="1"/>
      <w:numFmt w:val="bullet"/>
      <w:lvlText w:val=""/>
      <w:lvlJc w:val="left"/>
      <w:pPr>
        <w:ind w:left="4320" w:hanging="360"/>
      </w:pPr>
      <w:rPr>
        <w:rFonts w:ascii="Wingdings" w:hAnsi="Wingdings" w:hint="default"/>
      </w:rPr>
    </w:lvl>
    <w:lvl w:ilvl="6" w:tplc="4E36F012" w:tentative="1">
      <w:start w:val="1"/>
      <w:numFmt w:val="bullet"/>
      <w:lvlText w:val=""/>
      <w:lvlJc w:val="left"/>
      <w:pPr>
        <w:ind w:left="5040" w:hanging="360"/>
      </w:pPr>
      <w:rPr>
        <w:rFonts w:ascii="Symbol" w:hAnsi="Symbol" w:hint="default"/>
      </w:rPr>
    </w:lvl>
    <w:lvl w:ilvl="7" w:tplc="AA086986" w:tentative="1">
      <w:start w:val="1"/>
      <w:numFmt w:val="bullet"/>
      <w:lvlText w:val="o"/>
      <w:lvlJc w:val="left"/>
      <w:pPr>
        <w:ind w:left="5760" w:hanging="360"/>
      </w:pPr>
      <w:rPr>
        <w:rFonts w:ascii="Courier New" w:hAnsi="Courier New" w:cs="Courier New" w:hint="default"/>
      </w:rPr>
    </w:lvl>
    <w:lvl w:ilvl="8" w:tplc="CA9A17DA" w:tentative="1">
      <w:start w:val="1"/>
      <w:numFmt w:val="bullet"/>
      <w:lvlText w:val=""/>
      <w:lvlJc w:val="left"/>
      <w:pPr>
        <w:ind w:left="6480" w:hanging="360"/>
      </w:pPr>
      <w:rPr>
        <w:rFonts w:ascii="Wingdings" w:hAnsi="Wingdings" w:hint="default"/>
      </w:rPr>
    </w:lvl>
  </w:abstractNum>
  <w:abstractNum w:abstractNumId="24">
    <w:nsid w:val="3C2513A7"/>
    <w:multiLevelType w:val="hybridMultilevel"/>
    <w:tmpl w:val="24DEA7CC"/>
    <w:lvl w:ilvl="0" w:tplc="70D63F6E">
      <w:start w:val="1"/>
      <w:numFmt w:val="bullet"/>
      <w:lvlText w:val="-"/>
      <w:lvlJc w:val="left"/>
      <w:pPr>
        <w:ind w:left="720" w:hanging="360"/>
      </w:pPr>
      <w:rPr>
        <w:rFonts w:ascii="Arial" w:eastAsia="Times New Roman" w:hAnsi="Arial" w:cs="Arial" w:hint="default"/>
      </w:rPr>
    </w:lvl>
    <w:lvl w:ilvl="1" w:tplc="E8464418" w:tentative="1">
      <w:start w:val="1"/>
      <w:numFmt w:val="bullet"/>
      <w:lvlText w:val="o"/>
      <w:lvlJc w:val="left"/>
      <w:pPr>
        <w:ind w:left="1440" w:hanging="360"/>
      </w:pPr>
      <w:rPr>
        <w:rFonts w:ascii="Courier New" w:hAnsi="Courier New" w:cs="Courier New" w:hint="default"/>
      </w:rPr>
    </w:lvl>
    <w:lvl w:ilvl="2" w:tplc="AB6E167E" w:tentative="1">
      <w:start w:val="1"/>
      <w:numFmt w:val="bullet"/>
      <w:lvlText w:val=""/>
      <w:lvlJc w:val="left"/>
      <w:pPr>
        <w:ind w:left="2160" w:hanging="360"/>
      </w:pPr>
      <w:rPr>
        <w:rFonts w:ascii="Wingdings" w:hAnsi="Wingdings" w:hint="default"/>
      </w:rPr>
    </w:lvl>
    <w:lvl w:ilvl="3" w:tplc="688422C2" w:tentative="1">
      <w:start w:val="1"/>
      <w:numFmt w:val="bullet"/>
      <w:lvlText w:val=""/>
      <w:lvlJc w:val="left"/>
      <w:pPr>
        <w:ind w:left="2880" w:hanging="360"/>
      </w:pPr>
      <w:rPr>
        <w:rFonts w:ascii="Symbol" w:hAnsi="Symbol" w:hint="default"/>
      </w:rPr>
    </w:lvl>
    <w:lvl w:ilvl="4" w:tplc="C504C47C" w:tentative="1">
      <w:start w:val="1"/>
      <w:numFmt w:val="bullet"/>
      <w:lvlText w:val="o"/>
      <w:lvlJc w:val="left"/>
      <w:pPr>
        <w:ind w:left="3600" w:hanging="360"/>
      </w:pPr>
      <w:rPr>
        <w:rFonts w:ascii="Courier New" w:hAnsi="Courier New" w:cs="Courier New" w:hint="default"/>
      </w:rPr>
    </w:lvl>
    <w:lvl w:ilvl="5" w:tplc="6CA8DDE8" w:tentative="1">
      <w:start w:val="1"/>
      <w:numFmt w:val="bullet"/>
      <w:lvlText w:val=""/>
      <w:lvlJc w:val="left"/>
      <w:pPr>
        <w:ind w:left="4320" w:hanging="360"/>
      </w:pPr>
      <w:rPr>
        <w:rFonts w:ascii="Wingdings" w:hAnsi="Wingdings" w:hint="default"/>
      </w:rPr>
    </w:lvl>
    <w:lvl w:ilvl="6" w:tplc="8A4AD070" w:tentative="1">
      <w:start w:val="1"/>
      <w:numFmt w:val="bullet"/>
      <w:lvlText w:val=""/>
      <w:lvlJc w:val="left"/>
      <w:pPr>
        <w:ind w:left="5040" w:hanging="360"/>
      </w:pPr>
      <w:rPr>
        <w:rFonts w:ascii="Symbol" w:hAnsi="Symbol" w:hint="default"/>
      </w:rPr>
    </w:lvl>
    <w:lvl w:ilvl="7" w:tplc="DE5E3F82" w:tentative="1">
      <w:start w:val="1"/>
      <w:numFmt w:val="bullet"/>
      <w:lvlText w:val="o"/>
      <w:lvlJc w:val="left"/>
      <w:pPr>
        <w:ind w:left="5760" w:hanging="360"/>
      </w:pPr>
      <w:rPr>
        <w:rFonts w:ascii="Courier New" w:hAnsi="Courier New" w:cs="Courier New" w:hint="default"/>
      </w:rPr>
    </w:lvl>
    <w:lvl w:ilvl="8" w:tplc="CEC0194A" w:tentative="1">
      <w:start w:val="1"/>
      <w:numFmt w:val="bullet"/>
      <w:lvlText w:val=""/>
      <w:lvlJc w:val="left"/>
      <w:pPr>
        <w:ind w:left="6480" w:hanging="360"/>
      </w:pPr>
      <w:rPr>
        <w:rFonts w:ascii="Wingdings" w:hAnsi="Wingdings" w:hint="default"/>
      </w:rPr>
    </w:lvl>
  </w:abstractNum>
  <w:abstractNum w:abstractNumId="25">
    <w:nsid w:val="42F16B10"/>
    <w:multiLevelType w:val="hybridMultilevel"/>
    <w:tmpl w:val="A60813BA"/>
    <w:lvl w:ilvl="0" w:tplc="84542A5C">
      <w:start w:val="2"/>
      <w:numFmt w:val="bullet"/>
      <w:lvlText w:val="-"/>
      <w:lvlJc w:val="left"/>
      <w:pPr>
        <w:ind w:left="720" w:hanging="360"/>
      </w:pPr>
      <w:rPr>
        <w:rFonts w:ascii="Arial" w:eastAsia="Tahoma" w:hAnsi="Arial" w:cs="Arial" w:hint="default"/>
      </w:rPr>
    </w:lvl>
    <w:lvl w:ilvl="1" w:tplc="590EBFF2" w:tentative="1">
      <w:start w:val="1"/>
      <w:numFmt w:val="bullet"/>
      <w:lvlText w:val="o"/>
      <w:lvlJc w:val="left"/>
      <w:pPr>
        <w:ind w:left="1440" w:hanging="360"/>
      </w:pPr>
      <w:rPr>
        <w:rFonts w:ascii="Courier New" w:hAnsi="Courier New" w:cs="Courier New" w:hint="default"/>
      </w:rPr>
    </w:lvl>
    <w:lvl w:ilvl="2" w:tplc="2CD67BE8" w:tentative="1">
      <w:start w:val="1"/>
      <w:numFmt w:val="bullet"/>
      <w:lvlText w:val=""/>
      <w:lvlJc w:val="left"/>
      <w:pPr>
        <w:ind w:left="2160" w:hanging="360"/>
      </w:pPr>
      <w:rPr>
        <w:rFonts w:ascii="Wingdings" w:hAnsi="Wingdings" w:hint="default"/>
      </w:rPr>
    </w:lvl>
    <w:lvl w:ilvl="3" w:tplc="1186A9DA" w:tentative="1">
      <w:start w:val="1"/>
      <w:numFmt w:val="bullet"/>
      <w:lvlText w:val=""/>
      <w:lvlJc w:val="left"/>
      <w:pPr>
        <w:ind w:left="2880" w:hanging="360"/>
      </w:pPr>
      <w:rPr>
        <w:rFonts w:ascii="Symbol" w:hAnsi="Symbol" w:hint="default"/>
      </w:rPr>
    </w:lvl>
    <w:lvl w:ilvl="4" w:tplc="A3CC70C8" w:tentative="1">
      <w:start w:val="1"/>
      <w:numFmt w:val="bullet"/>
      <w:lvlText w:val="o"/>
      <w:lvlJc w:val="left"/>
      <w:pPr>
        <w:ind w:left="3600" w:hanging="360"/>
      </w:pPr>
      <w:rPr>
        <w:rFonts w:ascii="Courier New" w:hAnsi="Courier New" w:cs="Courier New" w:hint="default"/>
      </w:rPr>
    </w:lvl>
    <w:lvl w:ilvl="5" w:tplc="4604938E" w:tentative="1">
      <w:start w:val="1"/>
      <w:numFmt w:val="bullet"/>
      <w:lvlText w:val=""/>
      <w:lvlJc w:val="left"/>
      <w:pPr>
        <w:ind w:left="4320" w:hanging="360"/>
      </w:pPr>
      <w:rPr>
        <w:rFonts w:ascii="Wingdings" w:hAnsi="Wingdings" w:hint="default"/>
      </w:rPr>
    </w:lvl>
    <w:lvl w:ilvl="6" w:tplc="2D6CEBFE" w:tentative="1">
      <w:start w:val="1"/>
      <w:numFmt w:val="bullet"/>
      <w:lvlText w:val=""/>
      <w:lvlJc w:val="left"/>
      <w:pPr>
        <w:ind w:left="5040" w:hanging="360"/>
      </w:pPr>
      <w:rPr>
        <w:rFonts w:ascii="Symbol" w:hAnsi="Symbol" w:hint="default"/>
      </w:rPr>
    </w:lvl>
    <w:lvl w:ilvl="7" w:tplc="F768E116" w:tentative="1">
      <w:start w:val="1"/>
      <w:numFmt w:val="bullet"/>
      <w:lvlText w:val="o"/>
      <w:lvlJc w:val="left"/>
      <w:pPr>
        <w:ind w:left="5760" w:hanging="360"/>
      </w:pPr>
      <w:rPr>
        <w:rFonts w:ascii="Courier New" w:hAnsi="Courier New" w:cs="Courier New" w:hint="default"/>
      </w:rPr>
    </w:lvl>
    <w:lvl w:ilvl="8" w:tplc="82D6F4B4" w:tentative="1">
      <w:start w:val="1"/>
      <w:numFmt w:val="bullet"/>
      <w:lvlText w:val=""/>
      <w:lvlJc w:val="left"/>
      <w:pPr>
        <w:ind w:left="6480" w:hanging="360"/>
      </w:pPr>
      <w:rPr>
        <w:rFonts w:ascii="Wingdings" w:hAnsi="Wingdings" w:hint="default"/>
      </w:rPr>
    </w:lvl>
  </w:abstractNum>
  <w:abstractNum w:abstractNumId="26">
    <w:nsid w:val="4339164C"/>
    <w:multiLevelType w:val="hybridMultilevel"/>
    <w:tmpl w:val="4416791A"/>
    <w:styleLink w:val="Pomlka"/>
    <w:lvl w:ilvl="0" w:tplc="02EEB938">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04050003">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04050005">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4050001">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04050003">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04050005">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04050001">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4050003">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04050005">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27">
    <w:nsid w:val="45D664EC"/>
    <w:multiLevelType w:val="multilevel"/>
    <w:tmpl w:val="B716737A"/>
    <w:lvl w:ilvl="0">
      <w:start w:val="1"/>
      <w:numFmt w:val="decimal"/>
      <w:pStyle w:val="NadpisCTP1"/>
      <w:lvlText w:val="%1."/>
      <w:lvlJc w:val="left"/>
      <w:pPr>
        <w:ind w:left="360" w:hanging="360"/>
      </w:pPr>
    </w:lvl>
    <w:lvl w:ilvl="1">
      <w:start w:val="1"/>
      <w:numFmt w:val="decimal"/>
      <w:pStyle w:val="NadpisCTP2"/>
      <w:lvlText w:val="%1.%2."/>
      <w:lvlJc w:val="left"/>
      <w:pPr>
        <w:ind w:left="792" w:hanging="432"/>
      </w:pPr>
    </w:lvl>
    <w:lvl w:ilvl="2">
      <w:start w:val="1"/>
      <w:numFmt w:val="decimal"/>
      <w:pStyle w:val="NadpisCT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A3762B"/>
    <w:multiLevelType w:val="hybridMultilevel"/>
    <w:tmpl w:val="2B04BDF0"/>
    <w:lvl w:ilvl="0" w:tplc="E7A0AA7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11D01BC"/>
    <w:multiLevelType w:val="hybridMultilevel"/>
    <w:tmpl w:val="79320748"/>
    <w:lvl w:ilvl="0" w:tplc="04050003">
      <w:start w:val="1"/>
      <w:numFmt w:val="bullet"/>
      <w:lvlText w:val=""/>
      <w:lvlJc w:val="left"/>
      <w:pPr>
        <w:ind w:left="1069" w:hanging="360"/>
      </w:pPr>
      <w:rPr>
        <w:rFonts w:ascii="Symbol" w:hAnsi="Symbol" w:hint="default"/>
      </w:rPr>
    </w:lvl>
    <w:lvl w:ilvl="1" w:tplc="04050003" w:tentative="1">
      <w:start w:val="1"/>
      <w:numFmt w:val="lowerLetter"/>
      <w:lvlText w:val="%2."/>
      <w:lvlJc w:val="left"/>
      <w:pPr>
        <w:ind w:left="1789" w:hanging="360"/>
      </w:pPr>
    </w:lvl>
    <w:lvl w:ilvl="2" w:tplc="04050005" w:tentative="1">
      <w:start w:val="1"/>
      <w:numFmt w:val="lowerRoman"/>
      <w:lvlText w:val="%3."/>
      <w:lvlJc w:val="right"/>
      <w:pPr>
        <w:ind w:left="2509" w:hanging="180"/>
      </w:pPr>
    </w:lvl>
    <w:lvl w:ilvl="3" w:tplc="04050001" w:tentative="1">
      <w:start w:val="1"/>
      <w:numFmt w:val="decimal"/>
      <w:lvlText w:val="%4."/>
      <w:lvlJc w:val="left"/>
      <w:pPr>
        <w:ind w:left="3229" w:hanging="360"/>
      </w:pPr>
    </w:lvl>
    <w:lvl w:ilvl="4" w:tplc="04050003" w:tentative="1">
      <w:start w:val="1"/>
      <w:numFmt w:val="lowerLetter"/>
      <w:lvlText w:val="%5."/>
      <w:lvlJc w:val="left"/>
      <w:pPr>
        <w:ind w:left="3949" w:hanging="360"/>
      </w:pPr>
    </w:lvl>
    <w:lvl w:ilvl="5" w:tplc="04050005" w:tentative="1">
      <w:start w:val="1"/>
      <w:numFmt w:val="lowerRoman"/>
      <w:lvlText w:val="%6."/>
      <w:lvlJc w:val="right"/>
      <w:pPr>
        <w:ind w:left="4669" w:hanging="180"/>
      </w:pPr>
    </w:lvl>
    <w:lvl w:ilvl="6" w:tplc="04050001" w:tentative="1">
      <w:start w:val="1"/>
      <w:numFmt w:val="decimal"/>
      <w:lvlText w:val="%7."/>
      <w:lvlJc w:val="left"/>
      <w:pPr>
        <w:ind w:left="5389" w:hanging="360"/>
      </w:pPr>
    </w:lvl>
    <w:lvl w:ilvl="7" w:tplc="04050003" w:tentative="1">
      <w:start w:val="1"/>
      <w:numFmt w:val="lowerLetter"/>
      <w:lvlText w:val="%8."/>
      <w:lvlJc w:val="left"/>
      <w:pPr>
        <w:ind w:left="6109" w:hanging="360"/>
      </w:pPr>
    </w:lvl>
    <w:lvl w:ilvl="8" w:tplc="04050005" w:tentative="1">
      <w:start w:val="1"/>
      <w:numFmt w:val="lowerRoman"/>
      <w:lvlText w:val="%9."/>
      <w:lvlJc w:val="right"/>
      <w:pPr>
        <w:ind w:left="6829" w:hanging="180"/>
      </w:pPr>
    </w:lvl>
  </w:abstractNum>
  <w:abstractNum w:abstractNumId="30">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1">
    <w:nsid w:val="559F6DF8"/>
    <w:multiLevelType w:val="hybridMultilevel"/>
    <w:tmpl w:val="EBC8D4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87C6759"/>
    <w:multiLevelType w:val="hybridMultilevel"/>
    <w:tmpl w:val="E7544422"/>
    <w:lvl w:ilvl="0" w:tplc="7226850A">
      <w:start w:val="1"/>
      <w:numFmt w:val="bullet"/>
      <w:lvlText w:val=""/>
      <w:lvlJc w:val="left"/>
      <w:pPr>
        <w:ind w:left="720" w:hanging="360"/>
      </w:pPr>
      <w:rPr>
        <w:rFonts w:ascii="Symbol" w:hAnsi="Symbol" w:hint="default"/>
      </w:rPr>
    </w:lvl>
    <w:lvl w:ilvl="1" w:tplc="5BA6509E" w:tentative="1">
      <w:start w:val="1"/>
      <w:numFmt w:val="bullet"/>
      <w:lvlText w:val="o"/>
      <w:lvlJc w:val="left"/>
      <w:pPr>
        <w:ind w:left="1440" w:hanging="360"/>
      </w:pPr>
      <w:rPr>
        <w:rFonts w:ascii="Courier New" w:hAnsi="Courier New" w:cs="Courier New" w:hint="default"/>
      </w:rPr>
    </w:lvl>
    <w:lvl w:ilvl="2" w:tplc="3A484EE6" w:tentative="1">
      <w:start w:val="1"/>
      <w:numFmt w:val="bullet"/>
      <w:lvlText w:val=""/>
      <w:lvlJc w:val="left"/>
      <w:pPr>
        <w:ind w:left="2160" w:hanging="360"/>
      </w:pPr>
      <w:rPr>
        <w:rFonts w:ascii="Wingdings" w:hAnsi="Wingdings" w:hint="default"/>
      </w:rPr>
    </w:lvl>
    <w:lvl w:ilvl="3" w:tplc="32287CA2" w:tentative="1">
      <w:start w:val="1"/>
      <w:numFmt w:val="bullet"/>
      <w:lvlText w:val=""/>
      <w:lvlJc w:val="left"/>
      <w:pPr>
        <w:ind w:left="2880" w:hanging="360"/>
      </w:pPr>
      <w:rPr>
        <w:rFonts w:ascii="Symbol" w:hAnsi="Symbol" w:hint="default"/>
      </w:rPr>
    </w:lvl>
    <w:lvl w:ilvl="4" w:tplc="F754D8C4" w:tentative="1">
      <w:start w:val="1"/>
      <w:numFmt w:val="bullet"/>
      <w:lvlText w:val="o"/>
      <w:lvlJc w:val="left"/>
      <w:pPr>
        <w:ind w:left="3600" w:hanging="360"/>
      </w:pPr>
      <w:rPr>
        <w:rFonts w:ascii="Courier New" w:hAnsi="Courier New" w:cs="Courier New" w:hint="default"/>
      </w:rPr>
    </w:lvl>
    <w:lvl w:ilvl="5" w:tplc="71123EF0" w:tentative="1">
      <w:start w:val="1"/>
      <w:numFmt w:val="bullet"/>
      <w:lvlText w:val=""/>
      <w:lvlJc w:val="left"/>
      <w:pPr>
        <w:ind w:left="4320" w:hanging="360"/>
      </w:pPr>
      <w:rPr>
        <w:rFonts w:ascii="Wingdings" w:hAnsi="Wingdings" w:hint="default"/>
      </w:rPr>
    </w:lvl>
    <w:lvl w:ilvl="6" w:tplc="005286F0" w:tentative="1">
      <w:start w:val="1"/>
      <w:numFmt w:val="bullet"/>
      <w:lvlText w:val=""/>
      <w:lvlJc w:val="left"/>
      <w:pPr>
        <w:ind w:left="5040" w:hanging="360"/>
      </w:pPr>
      <w:rPr>
        <w:rFonts w:ascii="Symbol" w:hAnsi="Symbol" w:hint="default"/>
      </w:rPr>
    </w:lvl>
    <w:lvl w:ilvl="7" w:tplc="3C5E5804" w:tentative="1">
      <w:start w:val="1"/>
      <w:numFmt w:val="bullet"/>
      <w:lvlText w:val="o"/>
      <w:lvlJc w:val="left"/>
      <w:pPr>
        <w:ind w:left="5760" w:hanging="360"/>
      </w:pPr>
      <w:rPr>
        <w:rFonts w:ascii="Courier New" w:hAnsi="Courier New" w:cs="Courier New" w:hint="default"/>
      </w:rPr>
    </w:lvl>
    <w:lvl w:ilvl="8" w:tplc="0BF8858E" w:tentative="1">
      <w:start w:val="1"/>
      <w:numFmt w:val="bullet"/>
      <w:lvlText w:val=""/>
      <w:lvlJc w:val="left"/>
      <w:pPr>
        <w:ind w:left="6480" w:hanging="360"/>
      </w:pPr>
      <w:rPr>
        <w:rFonts w:ascii="Wingdings" w:hAnsi="Wingdings" w:hint="default"/>
      </w:rPr>
    </w:lvl>
  </w:abstractNum>
  <w:abstractNum w:abstractNumId="33">
    <w:nsid w:val="60E62981"/>
    <w:multiLevelType w:val="hybridMultilevel"/>
    <w:tmpl w:val="3BBAAE20"/>
    <w:lvl w:ilvl="0" w:tplc="2F28A1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41F4D13"/>
    <w:multiLevelType w:val="hybridMultilevel"/>
    <w:tmpl w:val="CF9E69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nsid w:val="643F7FE9"/>
    <w:multiLevelType w:val="multilevel"/>
    <w:tmpl w:val="334A2C86"/>
    <w:lvl w:ilvl="0">
      <w:start w:val="1"/>
      <w:numFmt w:val="decimal"/>
      <w:lvlText w:val="%1"/>
      <w:lvlJc w:val="left"/>
      <w:pPr>
        <w:ind w:left="432" w:hanging="432"/>
      </w:pPr>
      <w:rPr>
        <w:rFonts w:hint="default"/>
        <w:b/>
        <w:i w:val="0"/>
        <w:sz w:val="22"/>
      </w:rPr>
    </w:lvl>
    <w:lvl w:ilvl="1">
      <w:start w:val="1"/>
      <w:numFmt w:val="decimal"/>
      <w:lvlText w:val="%1.%2"/>
      <w:lvlJc w:val="left"/>
      <w:pPr>
        <w:ind w:left="576" w:hanging="576"/>
      </w:pPr>
      <w:rPr>
        <w:rFonts w:ascii="Calibri" w:hAnsi="Calibri"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64B126C4"/>
    <w:multiLevelType w:val="hybridMultilevel"/>
    <w:tmpl w:val="F208D5AA"/>
    <w:lvl w:ilvl="0" w:tplc="4FD61D4C">
      <w:start w:val="1"/>
      <w:numFmt w:val="bullet"/>
      <w:lvlText w:val=""/>
      <w:lvlJc w:val="left"/>
      <w:pPr>
        <w:ind w:left="1428" w:hanging="360"/>
      </w:pPr>
      <w:rPr>
        <w:rFonts w:ascii="Symbol" w:hAnsi="Symbol" w:hint="default"/>
      </w:rPr>
    </w:lvl>
    <w:lvl w:ilvl="1" w:tplc="2DF6908E" w:tentative="1">
      <w:start w:val="1"/>
      <w:numFmt w:val="bullet"/>
      <w:lvlText w:val="o"/>
      <w:lvlJc w:val="left"/>
      <w:pPr>
        <w:ind w:left="2148" w:hanging="360"/>
      </w:pPr>
      <w:rPr>
        <w:rFonts w:ascii="Courier New" w:hAnsi="Courier New" w:cs="Courier New" w:hint="default"/>
      </w:rPr>
    </w:lvl>
    <w:lvl w:ilvl="2" w:tplc="06AC4DC4" w:tentative="1">
      <w:start w:val="1"/>
      <w:numFmt w:val="bullet"/>
      <w:lvlText w:val=""/>
      <w:lvlJc w:val="left"/>
      <w:pPr>
        <w:ind w:left="2868" w:hanging="360"/>
      </w:pPr>
      <w:rPr>
        <w:rFonts w:ascii="Wingdings" w:hAnsi="Wingdings" w:hint="default"/>
      </w:rPr>
    </w:lvl>
    <w:lvl w:ilvl="3" w:tplc="B778E884" w:tentative="1">
      <w:start w:val="1"/>
      <w:numFmt w:val="bullet"/>
      <w:lvlText w:val=""/>
      <w:lvlJc w:val="left"/>
      <w:pPr>
        <w:ind w:left="3588" w:hanging="360"/>
      </w:pPr>
      <w:rPr>
        <w:rFonts w:ascii="Symbol" w:hAnsi="Symbol" w:hint="default"/>
      </w:rPr>
    </w:lvl>
    <w:lvl w:ilvl="4" w:tplc="D5B89804" w:tentative="1">
      <w:start w:val="1"/>
      <w:numFmt w:val="bullet"/>
      <w:lvlText w:val="o"/>
      <w:lvlJc w:val="left"/>
      <w:pPr>
        <w:ind w:left="4308" w:hanging="360"/>
      </w:pPr>
      <w:rPr>
        <w:rFonts w:ascii="Courier New" w:hAnsi="Courier New" w:cs="Courier New" w:hint="default"/>
      </w:rPr>
    </w:lvl>
    <w:lvl w:ilvl="5" w:tplc="7598D1EA" w:tentative="1">
      <w:start w:val="1"/>
      <w:numFmt w:val="bullet"/>
      <w:lvlText w:val=""/>
      <w:lvlJc w:val="left"/>
      <w:pPr>
        <w:ind w:left="5028" w:hanging="360"/>
      </w:pPr>
      <w:rPr>
        <w:rFonts w:ascii="Wingdings" w:hAnsi="Wingdings" w:hint="default"/>
      </w:rPr>
    </w:lvl>
    <w:lvl w:ilvl="6" w:tplc="87986522" w:tentative="1">
      <w:start w:val="1"/>
      <w:numFmt w:val="bullet"/>
      <w:lvlText w:val=""/>
      <w:lvlJc w:val="left"/>
      <w:pPr>
        <w:ind w:left="5748" w:hanging="360"/>
      </w:pPr>
      <w:rPr>
        <w:rFonts w:ascii="Symbol" w:hAnsi="Symbol" w:hint="default"/>
      </w:rPr>
    </w:lvl>
    <w:lvl w:ilvl="7" w:tplc="6256FB60" w:tentative="1">
      <w:start w:val="1"/>
      <w:numFmt w:val="bullet"/>
      <w:lvlText w:val="o"/>
      <w:lvlJc w:val="left"/>
      <w:pPr>
        <w:ind w:left="6468" w:hanging="360"/>
      </w:pPr>
      <w:rPr>
        <w:rFonts w:ascii="Courier New" w:hAnsi="Courier New" w:cs="Courier New" w:hint="default"/>
      </w:rPr>
    </w:lvl>
    <w:lvl w:ilvl="8" w:tplc="4066DA28" w:tentative="1">
      <w:start w:val="1"/>
      <w:numFmt w:val="bullet"/>
      <w:lvlText w:val=""/>
      <w:lvlJc w:val="left"/>
      <w:pPr>
        <w:ind w:left="7188" w:hanging="360"/>
      </w:pPr>
      <w:rPr>
        <w:rFonts w:ascii="Wingdings" w:hAnsi="Wingdings" w:hint="default"/>
      </w:rPr>
    </w:lvl>
  </w:abstractNum>
  <w:abstractNum w:abstractNumId="37">
    <w:nsid w:val="69E01217"/>
    <w:multiLevelType w:val="hybridMultilevel"/>
    <w:tmpl w:val="C9D0D8AE"/>
    <w:lvl w:ilvl="0" w:tplc="C5B8DAA0">
      <w:start w:val="1"/>
      <w:numFmt w:val="bullet"/>
      <w:lvlText w:val=""/>
      <w:lvlJc w:val="left"/>
      <w:pPr>
        <w:ind w:left="720" w:hanging="360"/>
      </w:pPr>
      <w:rPr>
        <w:rFonts w:ascii="Symbol" w:hAnsi="Symbol" w:hint="default"/>
      </w:rPr>
    </w:lvl>
    <w:lvl w:ilvl="1" w:tplc="DD105682" w:tentative="1">
      <w:start w:val="1"/>
      <w:numFmt w:val="lowerLetter"/>
      <w:lvlText w:val="%2."/>
      <w:lvlJc w:val="left"/>
      <w:pPr>
        <w:ind w:left="1440" w:hanging="360"/>
      </w:pPr>
    </w:lvl>
    <w:lvl w:ilvl="2" w:tplc="0AD884FC" w:tentative="1">
      <w:start w:val="1"/>
      <w:numFmt w:val="lowerRoman"/>
      <w:lvlText w:val="%3."/>
      <w:lvlJc w:val="right"/>
      <w:pPr>
        <w:ind w:left="2160" w:hanging="180"/>
      </w:pPr>
    </w:lvl>
    <w:lvl w:ilvl="3" w:tplc="588A03FE" w:tentative="1">
      <w:start w:val="1"/>
      <w:numFmt w:val="decimal"/>
      <w:lvlText w:val="%4."/>
      <w:lvlJc w:val="left"/>
      <w:pPr>
        <w:ind w:left="2880" w:hanging="360"/>
      </w:pPr>
    </w:lvl>
    <w:lvl w:ilvl="4" w:tplc="A274D952" w:tentative="1">
      <w:start w:val="1"/>
      <w:numFmt w:val="lowerLetter"/>
      <w:lvlText w:val="%5."/>
      <w:lvlJc w:val="left"/>
      <w:pPr>
        <w:ind w:left="3600" w:hanging="360"/>
      </w:pPr>
    </w:lvl>
    <w:lvl w:ilvl="5" w:tplc="A4F0FA6C" w:tentative="1">
      <w:start w:val="1"/>
      <w:numFmt w:val="lowerRoman"/>
      <w:lvlText w:val="%6."/>
      <w:lvlJc w:val="right"/>
      <w:pPr>
        <w:ind w:left="4320" w:hanging="180"/>
      </w:pPr>
    </w:lvl>
    <w:lvl w:ilvl="6" w:tplc="8FE833B4" w:tentative="1">
      <w:start w:val="1"/>
      <w:numFmt w:val="decimal"/>
      <w:lvlText w:val="%7."/>
      <w:lvlJc w:val="left"/>
      <w:pPr>
        <w:ind w:left="5040" w:hanging="360"/>
      </w:pPr>
    </w:lvl>
    <w:lvl w:ilvl="7" w:tplc="E0801016" w:tentative="1">
      <w:start w:val="1"/>
      <w:numFmt w:val="lowerLetter"/>
      <w:lvlText w:val="%8."/>
      <w:lvlJc w:val="left"/>
      <w:pPr>
        <w:ind w:left="5760" w:hanging="360"/>
      </w:pPr>
    </w:lvl>
    <w:lvl w:ilvl="8" w:tplc="944A7544" w:tentative="1">
      <w:start w:val="1"/>
      <w:numFmt w:val="lowerRoman"/>
      <w:lvlText w:val="%9."/>
      <w:lvlJc w:val="right"/>
      <w:pPr>
        <w:ind w:left="6480" w:hanging="180"/>
      </w:pPr>
    </w:lvl>
  </w:abstractNum>
  <w:abstractNum w:abstractNumId="38">
    <w:nsid w:val="6A2B3C18"/>
    <w:multiLevelType w:val="hybridMultilevel"/>
    <w:tmpl w:val="69B4A8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0">
    <w:nsid w:val="798C54C5"/>
    <w:multiLevelType w:val="multilevel"/>
    <w:tmpl w:val="8550DF46"/>
    <w:lvl w:ilvl="0">
      <w:start w:val="1"/>
      <w:numFmt w:val="decimal"/>
      <w:pStyle w:val="nadpis3tz"/>
      <w:lvlText w:val="%1."/>
      <w:lvlJc w:val="left"/>
      <w:pPr>
        <w:tabs>
          <w:tab w:val="num" w:pos="1134"/>
        </w:tabs>
        <w:ind w:left="1134" w:hanging="850"/>
      </w:pPr>
    </w:lvl>
    <w:lvl w:ilvl="1">
      <w:start w:val="1"/>
      <w:numFmt w:val="decimal"/>
      <w:pStyle w:val="pedsazen"/>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7A381751"/>
    <w:multiLevelType w:val="hybridMultilevel"/>
    <w:tmpl w:val="9D9A9278"/>
    <w:lvl w:ilvl="0" w:tplc="75C80FB4">
      <w:start w:val="1"/>
      <w:numFmt w:val="bullet"/>
      <w:pStyle w:val="Odrky"/>
      <w:lvlText w:val=""/>
      <w:lvlJc w:val="left"/>
      <w:pPr>
        <w:ind w:left="587" w:hanging="360"/>
      </w:pPr>
      <w:rPr>
        <w:rFonts w:ascii="Symbol" w:hAnsi="Symbol" w:hint="default"/>
      </w:rPr>
    </w:lvl>
    <w:lvl w:ilvl="1" w:tplc="B8FA0428">
      <w:start w:val="1"/>
      <w:numFmt w:val="bullet"/>
      <w:lvlText w:val="o"/>
      <w:lvlJc w:val="left"/>
      <w:pPr>
        <w:ind w:left="1440" w:hanging="360"/>
      </w:pPr>
      <w:rPr>
        <w:rFonts w:ascii="Courier New" w:hAnsi="Courier New" w:cs="Courier New" w:hint="default"/>
      </w:rPr>
    </w:lvl>
    <w:lvl w:ilvl="2" w:tplc="CC00C5BE" w:tentative="1">
      <w:start w:val="1"/>
      <w:numFmt w:val="bullet"/>
      <w:lvlText w:val=""/>
      <w:lvlJc w:val="left"/>
      <w:pPr>
        <w:ind w:left="2160" w:hanging="360"/>
      </w:pPr>
      <w:rPr>
        <w:rFonts w:ascii="Wingdings" w:hAnsi="Wingdings" w:hint="default"/>
      </w:rPr>
    </w:lvl>
    <w:lvl w:ilvl="3" w:tplc="A448F572" w:tentative="1">
      <w:start w:val="1"/>
      <w:numFmt w:val="bullet"/>
      <w:lvlText w:val=""/>
      <w:lvlJc w:val="left"/>
      <w:pPr>
        <w:ind w:left="2880" w:hanging="360"/>
      </w:pPr>
      <w:rPr>
        <w:rFonts w:ascii="Symbol" w:hAnsi="Symbol" w:hint="default"/>
      </w:rPr>
    </w:lvl>
    <w:lvl w:ilvl="4" w:tplc="B92ECF48" w:tentative="1">
      <w:start w:val="1"/>
      <w:numFmt w:val="bullet"/>
      <w:lvlText w:val="o"/>
      <w:lvlJc w:val="left"/>
      <w:pPr>
        <w:ind w:left="3600" w:hanging="360"/>
      </w:pPr>
      <w:rPr>
        <w:rFonts w:ascii="Courier New" w:hAnsi="Courier New" w:cs="Courier New" w:hint="default"/>
      </w:rPr>
    </w:lvl>
    <w:lvl w:ilvl="5" w:tplc="76843CBC" w:tentative="1">
      <w:start w:val="1"/>
      <w:numFmt w:val="bullet"/>
      <w:lvlText w:val=""/>
      <w:lvlJc w:val="left"/>
      <w:pPr>
        <w:ind w:left="4320" w:hanging="360"/>
      </w:pPr>
      <w:rPr>
        <w:rFonts w:ascii="Wingdings" w:hAnsi="Wingdings" w:hint="default"/>
      </w:rPr>
    </w:lvl>
    <w:lvl w:ilvl="6" w:tplc="52668B34" w:tentative="1">
      <w:start w:val="1"/>
      <w:numFmt w:val="bullet"/>
      <w:lvlText w:val=""/>
      <w:lvlJc w:val="left"/>
      <w:pPr>
        <w:ind w:left="5040" w:hanging="360"/>
      </w:pPr>
      <w:rPr>
        <w:rFonts w:ascii="Symbol" w:hAnsi="Symbol" w:hint="default"/>
      </w:rPr>
    </w:lvl>
    <w:lvl w:ilvl="7" w:tplc="AF387916" w:tentative="1">
      <w:start w:val="1"/>
      <w:numFmt w:val="bullet"/>
      <w:lvlText w:val="o"/>
      <w:lvlJc w:val="left"/>
      <w:pPr>
        <w:ind w:left="5760" w:hanging="360"/>
      </w:pPr>
      <w:rPr>
        <w:rFonts w:ascii="Courier New" w:hAnsi="Courier New" w:cs="Courier New" w:hint="default"/>
      </w:rPr>
    </w:lvl>
    <w:lvl w:ilvl="8" w:tplc="BBB6F020" w:tentative="1">
      <w:start w:val="1"/>
      <w:numFmt w:val="bullet"/>
      <w:lvlText w:val=""/>
      <w:lvlJc w:val="left"/>
      <w:pPr>
        <w:ind w:left="6480" w:hanging="360"/>
      </w:pPr>
      <w:rPr>
        <w:rFonts w:ascii="Wingdings" w:hAnsi="Wingdings" w:hint="default"/>
      </w:rPr>
    </w:lvl>
  </w:abstractNum>
  <w:abstractNum w:abstractNumId="42">
    <w:nsid w:val="7CA62E2F"/>
    <w:multiLevelType w:val="hybridMultilevel"/>
    <w:tmpl w:val="1FC0628A"/>
    <w:lvl w:ilvl="0" w:tplc="6862D338">
      <w:start w:val="1"/>
      <w:numFmt w:val="bullet"/>
      <w:lvlText w:val=""/>
      <w:lvlJc w:val="left"/>
      <w:pPr>
        <w:ind w:left="720" w:hanging="360"/>
      </w:pPr>
      <w:rPr>
        <w:rFonts w:ascii="Symbol" w:hAnsi="Symbol" w:hint="default"/>
      </w:rPr>
    </w:lvl>
    <w:lvl w:ilvl="1" w:tplc="895652A6" w:tentative="1">
      <w:start w:val="1"/>
      <w:numFmt w:val="bullet"/>
      <w:lvlText w:val="o"/>
      <w:lvlJc w:val="left"/>
      <w:pPr>
        <w:ind w:left="1440" w:hanging="360"/>
      </w:pPr>
      <w:rPr>
        <w:rFonts w:ascii="Courier New" w:hAnsi="Courier New" w:cs="Courier New" w:hint="default"/>
      </w:rPr>
    </w:lvl>
    <w:lvl w:ilvl="2" w:tplc="1AE8B1C6" w:tentative="1">
      <w:start w:val="1"/>
      <w:numFmt w:val="bullet"/>
      <w:lvlText w:val=""/>
      <w:lvlJc w:val="left"/>
      <w:pPr>
        <w:ind w:left="2160" w:hanging="360"/>
      </w:pPr>
      <w:rPr>
        <w:rFonts w:ascii="Wingdings" w:hAnsi="Wingdings" w:hint="default"/>
      </w:rPr>
    </w:lvl>
    <w:lvl w:ilvl="3" w:tplc="75E8C668" w:tentative="1">
      <w:start w:val="1"/>
      <w:numFmt w:val="bullet"/>
      <w:lvlText w:val=""/>
      <w:lvlJc w:val="left"/>
      <w:pPr>
        <w:ind w:left="2880" w:hanging="360"/>
      </w:pPr>
      <w:rPr>
        <w:rFonts w:ascii="Symbol" w:hAnsi="Symbol" w:hint="default"/>
      </w:rPr>
    </w:lvl>
    <w:lvl w:ilvl="4" w:tplc="325ECFF6" w:tentative="1">
      <w:start w:val="1"/>
      <w:numFmt w:val="bullet"/>
      <w:lvlText w:val="o"/>
      <w:lvlJc w:val="left"/>
      <w:pPr>
        <w:ind w:left="3600" w:hanging="360"/>
      </w:pPr>
      <w:rPr>
        <w:rFonts w:ascii="Courier New" w:hAnsi="Courier New" w:cs="Courier New" w:hint="default"/>
      </w:rPr>
    </w:lvl>
    <w:lvl w:ilvl="5" w:tplc="8D0A4892" w:tentative="1">
      <w:start w:val="1"/>
      <w:numFmt w:val="bullet"/>
      <w:lvlText w:val=""/>
      <w:lvlJc w:val="left"/>
      <w:pPr>
        <w:ind w:left="4320" w:hanging="360"/>
      </w:pPr>
      <w:rPr>
        <w:rFonts w:ascii="Wingdings" w:hAnsi="Wingdings" w:hint="default"/>
      </w:rPr>
    </w:lvl>
    <w:lvl w:ilvl="6" w:tplc="8FC87480" w:tentative="1">
      <w:start w:val="1"/>
      <w:numFmt w:val="bullet"/>
      <w:lvlText w:val=""/>
      <w:lvlJc w:val="left"/>
      <w:pPr>
        <w:ind w:left="5040" w:hanging="360"/>
      </w:pPr>
      <w:rPr>
        <w:rFonts w:ascii="Symbol" w:hAnsi="Symbol" w:hint="default"/>
      </w:rPr>
    </w:lvl>
    <w:lvl w:ilvl="7" w:tplc="E108B47A" w:tentative="1">
      <w:start w:val="1"/>
      <w:numFmt w:val="bullet"/>
      <w:lvlText w:val="o"/>
      <w:lvlJc w:val="left"/>
      <w:pPr>
        <w:ind w:left="5760" w:hanging="360"/>
      </w:pPr>
      <w:rPr>
        <w:rFonts w:ascii="Courier New" w:hAnsi="Courier New" w:cs="Courier New" w:hint="default"/>
      </w:rPr>
    </w:lvl>
    <w:lvl w:ilvl="8" w:tplc="1B563B5E" w:tentative="1">
      <w:start w:val="1"/>
      <w:numFmt w:val="bullet"/>
      <w:lvlText w:val=""/>
      <w:lvlJc w:val="left"/>
      <w:pPr>
        <w:ind w:left="6480" w:hanging="360"/>
      </w:pPr>
      <w:rPr>
        <w:rFonts w:ascii="Wingdings" w:hAnsi="Wingdings" w:hint="default"/>
      </w:rPr>
    </w:lvl>
  </w:abstractNum>
  <w:num w:numId="1">
    <w:abstractNumId w:val="39"/>
  </w:num>
  <w:num w:numId="2">
    <w:abstractNumId w:val="0"/>
  </w:num>
  <w:num w:numId="3">
    <w:abstractNumId w:val="9"/>
  </w:num>
  <w:num w:numId="4">
    <w:abstractNumId w:val="15"/>
  </w:num>
  <w:num w:numId="5">
    <w:abstractNumId w:val="17"/>
  </w:num>
  <w:num w:numId="6">
    <w:abstractNumId w:val="40"/>
  </w:num>
  <w:num w:numId="7">
    <w:abstractNumId w:val="20"/>
  </w:num>
  <w:num w:numId="8">
    <w:abstractNumId w:val="41"/>
  </w:num>
  <w:num w:numId="9">
    <w:abstractNumId w:val="37"/>
  </w:num>
  <w:num w:numId="10">
    <w:abstractNumId w:val="31"/>
  </w:num>
  <w:num w:numId="11">
    <w:abstractNumId w:val="2"/>
  </w:num>
  <w:num w:numId="12">
    <w:abstractNumId w:val="12"/>
  </w:num>
  <w:num w:numId="13">
    <w:abstractNumId w:val="19"/>
  </w:num>
  <w:num w:numId="14">
    <w:abstractNumId w:val="42"/>
  </w:num>
  <w:num w:numId="15">
    <w:abstractNumId w:val="24"/>
  </w:num>
  <w:num w:numId="16">
    <w:abstractNumId w:val="7"/>
  </w:num>
  <w:num w:numId="17">
    <w:abstractNumId w:val="4"/>
  </w:num>
  <w:num w:numId="18">
    <w:abstractNumId w:val="26"/>
  </w:num>
  <w:num w:numId="19">
    <w:abstractNumId w:val="10"/>
  </w:num>
  <w:num w:numId="20">
    <w:abstractNumId w:val="13"/>
  </w:num>
  <w:num w:numId="21">
    <w:abstractNumId w:val="5"/>
  </w:num>
  <w:num w:numId="22">
    <w:abstractNumId w:val="1"/>
    <w:lvlOverride w:ilvl="0">
      <w:lvl w:ilvl="0">
        <w:start w:val="65535"/>
        <w:numFmt w:val="bullet"/>
        <w:lvlText w:val="-"/>
        <w:legacy w:legacy="1" w:legacySpace="0" w:legacyIndent="710"/>
        <w:lvlJc w:val="left"/>
        <w:rPr>
          <w:rFonts w:ascii="Times New Roman" w:hAnsi="Times New Roman" w:cs="Times New Roman" w:hint="default"/>
        </w:rPr>
      </w:lvl>
    </w:lvlOverride>
  </w:num>
  <w:num w:numId="23">
    <w:abstractNumId w:val="33"/>
  </w:num>
  <w:num w:numId="24">
    <w:abstractNumId w:val="8"/>
  </w:num>
  <w:num w:numId="25">
    <w:abstractNumId w:val="23"/>
  </w:num>
  <w:num w:numId="26">
    <w:abstractNumId w:val="25"/>
  </w:num>
  <w:num w:numId="27">
    <w:abstractNumId w:val="32"/>
  </w:num>
  <w:num w:numId="28">
    <w:abstractNumId w:val="29"/>
  </w:num>
  <w:num w:numId="29">
    <w:abstractNumId w:val="3"/>
  </w:num>
  <w:num w:numId="30">
    <w:abstractNumId w:val="28"/>
  </w:num>
  <w:num w:numId="31">
    <w:abstractNumId w:val="11"/>
  </w:num>
  <w:num w:numId="32">
    <w:abstractNumId w:val="38"/>
  </w:num>
  <w:num w:numId="33">
    <w:abstractNumId w:val="22"/>
  </w:num>
  <w:num w:numId="34">
    <w:abstractNumId w:val="36"/>
  </w:num>
  <w:num w:numId="35">
    <w:abstractNumId w:val="9"/>
    <w:lvlOverride w:ilvl="0">
      <w:startOverride w:val="2"/>
    </w:lvlOverride>
    <w:lvlOverride w:ilvl="1">
      <w:startOverride w:val="1"/>
    </w:lvlOverride>
    <w:lvlOverride w:ilvl="2">
      <w:startOverride w:val="1"/>
    </w:lvlOverride>
    <w:lvlOverride w:ilvl="3">
      <w:startOverride w:val="1"/>
    </w:lvlOverride>
  </w:num>
  <w:num w:numId="36">
    <w:abstractNumId w:val="18"/>
  </w:num>
  <w:num w:numId="37">
    <w:abstractNumId w:val="27"/>
  </w:num>
  <w:num w:numId="3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0"/>
  </w:num>
  <w:num w:numId="42">
    <w:abstractNumId w:val="35"/>
  </w:num>
  <w:num w:numId="43">
    <w:abstractNumId w:val="1"/>
    <w:lvlOverride w:ilvl="0">
      <w:lvl w:ilvl="0">
        <w:start w:val="1"/>
        <w:numFmt w:val="bullet"/>
        <w:lvlText w:val="-%1"/>
        <w:legacy w:legacy="1" w:legacySpace="0" w:legacyIndent="0"/>
        <w:lvlJc w:val="left"/>
        <w:rPr>
          <w:rFonts w:ascii="Times New Roman" w:hAnsi="Times New Roman" w:cs="Times New Roman" w:hint="default"/>
        </w:rPr>
      </w:lvl>
    </w:lvlOverride>
  </w:num>
  <w:num w:numId="44">
    <w:abstractNumId w:val="21"/>
  </w:num>
  <w:num w:numId="45">
    <w:abstractNumId w:val="34"/>
  </w:num>
  <w:num w:numId="46">
    <w:abstractNumId w:val="9"/>
  </w:num>
  <w:num w:numId="47">
    <w:abstractNumId w:val="9"/>
  </w:num>
  <w:num w:numId="48">
    <w:abstractNumId w:val="9"/>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9701"/>
  <w:stylePaneSortMethod w:val="0000"/>
  <w:defaultTabStop w:val="709"/>
  <w:hyphenationZone w:val="425"/>
  <w:drawingGridHorizontalSpacing w:val="100"/>
  <w:displayHorizontalDrawingGridEvery w:val="2"/>
  <w:characterSpacingControl w:val="doNotCompress"/>
  <w:hdrShapeDefaults>
    <o:shapedefaults v:ext="edit" spidmax="343041">
      <o:colormenu v:ext="edit" strokecolor="none [3213]"/>
    </o:shapedefaults>
  </w:hdrShapeDefaults>
  <w:footnotePr>
    <w:footnote w:id="-1"/>
    <w:footnote w:id="0"/>
  </w:footnotePr>
  <w:endnotePr>
    <w:endnote w:id="-1"/>
    <w:endnote w:id="0"/>
  </w:endnotePr>
  <w:compat/>
  <w:rsids>
    <w:rsidRoot w:val="001E76CB"/>
    <w:rsid w:val="00000075"/>
    <w:rsid w:val="00001B19"/>
    <w:rsid w:val="000023CB"/>
    <w:rsid w:val="00004974"/>
    <w:rsid w:val="00004A2B"/>
    <w:rsid w:val="00011373"/>
    <w:rsid w:val="000117B4"/>
    <w:rsid w:val="00012636"/>
    <w:rsid w:val="0001274B"/>
    <w:rsid w:val="00013BCA"/>
    <w:rsid w:val="00013BF2"/>
    <w:rsid w:val="00014A48"/>
    <w:rsid w:val="00014E30"/>
    <w:rsid w:val="00015321"/>
    <w:rsid w:val="000162CF"/>
    <w:rsid w:val="00016B7C"/>
    <w:rsid w:val="00016CFD"/>
    <w:rsid w:val="00020ADF"/>
    <w:rsid w:val="000219D2"/>
    <w:rsid w:val="00022024"/>
    <w:rsid w:val="000227B4"/>
    <w:rsid w:val="00023206"/>
    <w:rsid w:val="00025DB7"/>
    <w:rsid w:val="00025E13"/>
    <w:rsid w:val="00025FF6"/>
    <w:rsid w:val="0002691E"/>
    <w:rsid w:val="00026FA9"/>
    <w:rsid w:val="000273C6"/>
    <w:rsid w:val="00027CFD"/>
    <w:rsid w:val="00033134"/>
    <w:rsid w:val="00033433"/>
    <w:rsid w:val="00033A0E"/>
    <w:rsid w:val="00034A6C"/>
    <w:rsid w:val="00034AC8"/>
    <w:rsid w:val="000364F7"/>
    <w:rsid w:val="0003756D"/>
    <w:rsid w:val="00040258"/>
    <w:rsid w:val="000408C9"/>
    <w:rsid w:val="000413FB"/>
    <w:rsid w:val="00042543"/>
    <w:rsid w:val="00043BC9"/>
    <w:rsid w:val="00044DB1"/>
    <w:rsid w:val="0004550F"/>
    <w:rsid w:val="00045BC7"/>
    <w:rsid w:val="000461CF"/>
    <w:rsid w:val="00046E93"/>
    <w:rsid w:val="0004794B"/>
    <w:rsid w:val="00050731"/>
    <w:rsid w:val="00050C82"/>
    <w:rsid w:val="00052E5C"/>
    <w:rsid w:val="00052E8E"/>
    <w:rsid w:val="000532B0"/>
    <w:rsid w:val="00053BA3"/>
    <w:rsid w:val="00054965"/>
    <w:rsid w:val="00056FA7"/>
    <w:rsid w:val="000579EE"/>
    <w:rsid w:val="00057F0E"/>
    <w:rsid w:val="000600D4"/>
    <w:rsid w:val="000608E2"/>
    <w:rsid w:val="00060E33"/>
    <w:rsid w:val="00062837"/>
    <w:rsid w:val="0006373E"/>
    <w:rsid w:val="00063B60"/>
    <w:rsid w:val="00065C82"/>
    <w:rsid w:val="00065D8E"/>
    <w:rsid w:val="00066C69"/>
    <w:rsid w:val="00070C56"/>
    <w:rsid w:val="00070DE9"/>
    <w:rsid w:val="000721B1"/>
    <w:rsid w:val="00072C61"/>
    <w:rsid w:val="0007426E"/>
    <w:rsid w:val="000745E8"/>
    <w:rsid w:val="00075818"/>
    <w:rsid w:val="000762E3"/>
    <w:rsid w:val="000801C4"/>
    <w:rsid w:val="00081A4F"/>
    <w:rsid w:val="00082DAF"/>
    <w:rsid w:val="00084C6D"/>
    <w:rsid w:val="000912C2"/>
    <w:rsid w:val="0009155A"/>
    <w:rsid w:val="00092051"/>
    <w:rsid w:val="00092C1C"/>
    <w:rsid w:val="000939D3"/>
    <w:rsid w:val="00095D18"/>
    <w:rsid w:val="00095F41"/>
    <w:rsid w:val="00095F55"/>
    <w:rsid w:val="000968A1"/>
    <w:rsid w:val="000A088A"/>
    <w:rsid w:val="000A2A74"/>
    <w:rsid w:val="000A477D"/>
    <w:rsid w:val="000A5CDD"/>
    <w:rsid w:val="000A6A59"/>
    <w:rsid w:val="000A7B56"/>
    <w:rsid w:val="000B0F20"/>
    <w:rsid w:val="000B18D4"/>
    <w:rsid w:val="000B1FFE"/>
    <w:rsid w:val="000B2BC2"/>
    <w:rsid w:val="000B2DF1"/>
    <w:rsid w:val="000B3DA1"/>
    <w:rsid w:val="000B4C6C"/>
    <w:rsid w:val="000B4FEC"/>
    <w:rsid w:val="000B5493"/>
    <w:rsid w:val="000B7426"/>
    <w:rsid w:val="000B7587"/>
    <w:rsid w:val="000C0D0F"/>
    <w:rsid w:val="000C1339"/>
    <w:rsid w:val="000C4486"/>
    <w:rsid w:val="000C4E83"/>
    <w:rsid w:val="000C54A1"/>
    <w:rsid w:val="000C7BF2"/>
    <w:rsid w:val="000D00E4"/>
    <w:rsid w:val="000D11E0"/>
    <w:rsid w:val="000D1E75"/>
    <w:rsid w:val="000D3C67"/>
    <w:rsid w:val="000D4088"/>
    <w:rsid w:val="000D419D"/>
    <w:rsid w:val="000D49BA"/>
    <w:rsid w:val="000D4CB6"/>
    <w:rsid w:val="000D5764"/>
    <w:rsid w:val="000D7198"/>
    <w:rsid w:val="000D728C"/>
    <w:rsid w:val="000E03C1"/>
    <w:rsid w:val="000E2173"/>
    <w:rsid w:val="000E25B5"/>
    <w:rsid w:val="000E3957"/>
    <w:rsid w:val="000E4914"/>
    <w:rsid w:val="000E6F28"/>
    <w:rsid w:val="000E73C6"/>
    <w:rsid w:val="000E7749"/>
    <w:rsid w:val="000E7BC0"/>
    <w:rsid w:val="000F0AD1"/>
    <w:rsid w:val="000F0CC0"/>
    <w:rsid w:val="000F1A2D"/>
    <w:rsid w:val="000F3613"/>
    <w:rsid w:val="000F3777"/>
    <w:rsid w:val="000F5E82"/>
    <w:rsid w:val="000F6724"/>
    <w:rsid w:val="00100A27"/>
    <w:rsid w:val="00102C11"/>
    <w:rsid w:val="00102EB4"/>
    <w:rsid w:val="00103BB2"/>
    <w:rsid w:val="00104E82"/>
    <w:rsid w:val="001052C9"/>
    <w:rsid w:val="001054F6"/>
    <w:rsid w:val="001059BB"/>
    <w:rsid w:val="0010746F"/>
    <w:rsid w:val="00111A1C"/>
    <w:rsid w:val="00111F0C"/>
    <w:rsid w:val="00112E16"/>
    <w:rsid w:val="00113753"/>
    <w:rsid w:val="0011434C"/>
    <w:rsid w:val="00114E23"/>
    <w:rsid w:val="001156C8"/>
    <w:rsid w:val="0011720F"/>
    <w:rsid w:val="00120601"/>
    <w:rsid w:val="0012362F"/>
    <w:rsid w:val="0012597B"/>
    <w:rsid w:val="001270A9"/>
    <w:rsid w:val="00127F50"/>
    <w:rsid w:val="001302BE"/>
    <w:rsid w:val="00131897"/>
    <w:rsid w:val="00132907"/>
    <w:rsid w:val="0013363D"/>
    <w:rsid w:val="00133FAA"/>
    <w:rsid w:val="0013443B"/>
    <w:rsid w:val="00135E06"/>
    <w:rsid w:val="00136180"/>
    <w:rsid w:val="00136793"/>
    <w:rsid w:val="00137597"/>
    <w:rsid w:val="00137F8F"/>
    <w:rsid w:val="00140562"/>
    <w:rsid w:val="00140CE7"/>
    <w:rsid w:val="00140F26"/>
    <w:rsid w:val="0014126D"/>
    <w:rsid w:val="00143D2C"/>
    <w:rsid w:val="0014706C"/>
    <w:rsid w:val="00147C24"/>
    <w:rsid w:val="0015221F"/>
    <w:rsid w:val="001525F6"/>
    <w:rsid w:val="00153887"/>
    <w:rsid w:val="00154A6C"/>
    <w:rsid w:val="00154BF7"/>
    <w:rsid w:val="00155060"/>
    <w:rsid w:val="001554E6"/>
    <w:rsid w:val="00155A24"/>
    <w:rsid w:val="001566F3"/>
    <w:rsid w:val="00156715"/>
    <w:rsid w:val="00157196"/>
    <w:rsid w:val="00157B7A"/>
    <w:rsid w:val="0016054E"/>
    <w:rsid w:val="001617DB"/>
    <w:rsid w:val="001624BC"/>
    <w:rsid w:val="001626A6"/>
    <w:rsid w:val="00162D75"/>
    <w:rsid w:val="00163ED5"/>
    <w:rsid w:val="001646CE"/>
    <w:rsid w:val="00164AC3"/>
    <w:rsid w:val="00165D25"/>
    <w:rsid w:val="001661E0"/>
    <w:rsid w:val="001677DA"/>
    <w:rsid w:val="00167D7E"/>
    <w:rsid w:val="001714CA"/>
    <w:rsid w:val="00171CD2"/>
    <w:rsid w:val="00172C67"/>
    <w:rsid w:val="00173113"/>
    <w:rsid w:val="00173FC2"/>
    <w:rsid w:val="001745C8"/>
    <w:rsid w:val="001746B8"/>
    <w:rsid w:val="00175732"/>
    <w:rsid w:val="00175B45"/>
    <w:rsid w:val="00175E78"/>
    <w:rsid w:val="0017605A"/>
    <w:rsid w:val="00177D23"/>
    <w:rsid w:val="001802AA"/>
    <w:rsid w:val="0018094D"/>
    <w:rsid w:val="001816AA"/>
    <w:rsid w:val="00182801"/>
    <w:rsid w:val="00183C11"/>
    <w:rsid w:val="001845A7"/>
    <w:rsid w:val="00184C20"/>
    <w:rsid w:val="00184D96"/>
    <w:rsid w:val="00185367"/>
    <w:rsid w:val="001875A0"/>
    <w:rsid w:val="001905A5"/>
    <w:rsid w:val="0019249D"/>
    <w:rsid w:val="00193024"/>
    <w:rsid w:val="001956A9"/>
    <w:rsid w:val="00195971"/>
    <w:rsid w:val="00195B23"/>
    <w:rsid w:val="00195EC8"/>
    <w:rsid w:val="001A0D0E"/>
    <w:rsid w:val="001A1079"/>
    <w:rsid w:val="001A1E01"/>
    <w:rsid w:val="001A1E42"/>
    <w:rsid w:val="001A1EB1"/>
    <w:rsid w:val="001A2828"/>
    <w:rsid w:val="001A417E"/>
    <w:rsid w:val="001A4CC9"/>
    <w:rsid w:val="001A5615"/>
    <w:rsid w:val="001A5B28"/>
    <w:rsid w:val="001A74DD"/>
    <w:rsid w:val="001B1520"/>
    <w:rsid w:val="001B24CC"/>
    <w:rsid w:val="001B4B59"/>
    <w:rsid w:val="001B6A07"/>
    <w:rsid w:val="001B6BDB"/>
    <w:rsid w:val="001C0EB1"/>
    <w:rsid w:val="001C185A"/>
    <w:rsid w:val="001C3EAD"/>
    <w:rsid w:val="001C5247"/>
    <w:rsid w:val="001C59FF"/>
    <w:rsid w:val="001C6D6B"/>
    <w:rsid w:val="001C701E"/>
    <w:rsid w:val="001C76A1"/>
    <w:rsid w:val="001C7FB7"/>
    <w:rsid w:val="001D1261"/>
    <w:rsid w:val="001D3639"/>
    <w:rsid w:val="001D6650"/>
    <w:rsid w:val="001D7DF1"/>
    <w:rsid w:val="001E0762"/>
    <w:rsid w:val="001E4A54"/>
    <w:rsid w:val="001E4E9D"/>
    <w:rsid w:val="001E5A21"/>
    <w:rsid w:val="001E5E87"/>
    <w:rsid w:val="001E6101"/>
    <w:rsid w:val="001E740B"/>
    <w:rsid w:val="001E76CB"/>
    <w:rsid w:val="001E775F"/>
    <w:rsid w:val="001F6BB6"/>
    <w:rsid w:val="001F7007"/>
    <w:rsid w:val="0020003E"/>
    <w:rsid w:val="00200D1A"/>
    <w:rsid w:val="0020195B"/>
    <w:rsid w:val="002023A9"/>
    <w:rsid w:val="00202B33"/>
    <w:rsid w:val="00204015"/>
    <w:rsid w:val="0020412E"/>
    <w:rsid w:val="0020416B"/>
    <w:rsid w:val="00204394"/>
    <w:rsid w:val="00206691"/>
    <w:rsid w:val="00212166"/>
    <w:rsid w:val="00213027"/>
    <w:rsid w:val="002137D9"/>
    <w:rsid w:val="0021392D"/>
    <w:rsid w:val="00214659"/>
    <w:rsid w:val="00214F3D"/>
    <w:rsid w:val="00215873"/>
    <w:rsid w:val="002161F0"/>
    <w:rsid w:val="00217446"/>
    <w:rsid w:val="00217E4E"/>
    <w:rsid w:val="00217E73"/>
    <w:rsid w:val="0022018F"/>
    <w:rsid w:val="0022102C"/>
    <w:rsid w:val="0022127F"/>
    <w:rsid w:val="00222513"/>
    <w:rsid w:val="00223E0E"/>
    <w:rsid w:val="0022658C"/>
    <w:rsid w:val="00227A37"/>
    <w:rsid w:val="0023003D"/>
    <w:rsid w:val="00230387"/>
    <w:rsid w:val="00230664"/>
    <w:rsid w:val="00231061"/>
    <w:rsid w:val="00233DFA"/>
    <w:rsid w:val="0023472E"/>
    <w:rsid w:val="0023482F"/>
    <w:rsid w:val="002352EF"/>
    <w:rsid w:val="00236B3D"/>
    <w:rsid w:val="002402B9"/>
    <w:rsid w:val="00240A8C"/>
    <w:rsid w:val="00240B47"/>
    <w:rsid w:val="00240CA7"/>
    <w:rsid w:val="002416D4"/>
    <w:rsid w:val="00245066"/>
    <w:rsid w:val="00245205"/>
    <w:rsid w:val="00245D24"/>
    <w:rsid w:val="00246990"/>
    <w:rsid w:val="00251936"/>
    <w:rsid w:val="00251940"/>
    <w:rsid w:val="00252A86"/>
    <w:rsid w:val="00253938"/>
    <w:rsid w:val="00254050"/>
    <w:rsid w:val="002543F5"/>
    <w:rsid w:val="00254C1E"/>
    <w:rsid w:val="002557CB"/>
    <w:rsid w:val="002558A7"/>
    <w:rsid w:val="0025619C"/>
    <w:rsid w:val="0026248E"/>
    <w:rsid w:val="00262B17"/>
    <w:rsid w:val="00264841"/>
    <w:rsid w:val="00264C0C"/>
    <w:rsid w:val="00264DAD"/>
    <w:rsid w:val="002650AC"/>
    <w:rsid w:val="0026566D"/>
    <w:rsid w:val="00265776"/>
    <w:rsid w:val="00266E57"/>
    <w:rsid w:val="00270EBA"/>
    <w:rsid w:val="00271FA4"/>
    <w:rsid w:val="00272E09"/>
    <w:rsid w:val="0027530C"/>
    <w:rsid w:val="00280090"/>
    <w:rsid w:val="00284EAD"/>
    <w:rsid w:val="00285DEB"/>
    <w:rsid w:val="00287F33"/>
    <w:rsid w:val="002970D4"/>
    <w:rsid w:val="00297A92"/>
    <w:rsid w:val="002A0C57"/>
    <w:rsid w:val="002A0DD1"/>
    <w:rsid w:val="002A1551"/>
    <w:rsid w:val="002A1D74"/>
    <w:rsid w:val="002A425F"/>
    <w:rsid w:val="002A738F"/>
    <w:rsid w:val="002B0068"/>
    <w:rsid w:val="002B130E"/>
    <w:rsid w:val="002B1CDF"/>
    <w:rsid w:val="002B29F5"/>
    <w:rsid w:val="002B335D"/>
    <w:rsid w:val="002B4646"/>
    <w:rsid w:val="002B4F83"/>
    <w:rsid w:val="002B534C"/>
    <w:rsid w:val="002B6144"/>
    <w:rsid w:val="002C06BA"/>
    <w:rsid w:val="002C0AC3"/>
    <w:rsid w:val="002C1135"/>
    <w:rsid w:val="002C19BA"/>
    <w:rsid w:val="002C2C05"/>
    <w:rsid w:val="002C2F54"/>
    <w:rsid w:val="002C36F2"/>
    <w:rsid w:val="002C3A3A"/>
    <w:rsid w:val="002C3F9C"/>
    <w:rsid w:val="002C6AF1"/>
    <w:rsid w:val="002D1021"/>
    <w:rsid w:val="002D187D"/>
    <w:rsid w:val="002D1D4C"/>
    <w:rsid w:val="002D1E6E"/>
    <w:rsid w:val="002D2FE0"/>
    <w:rsid w:val="002D48DE"/>
    <w:rsid w:val="002D5D98"/>
    <w:rsid w:val="002D67CA"/>
    <w:rsid w:val="002E1615"/>
    <w:rsid w:val="002E19E8"/>
    <w:rsid w:val="002E27FB"/>
    <w:rsid w:val="002E3039"/>
    <w:rsid w:val="002E468A"/>
    <w:rsid w:val="002E6F13"/>
    <w:rsid w:val="002E7383"/>
    <w:rsid w:val="002E7C33"/>
    <w:rsid w:val="002F0E49"/>
    <w:rsid w:val="002F0EB3"/>
    <w:rsid w:val="002F148A"/>
    <w:rsid w:val="002F16B3"/>
    <w:rsid w:val="002F3459"/>
    <w:rsid w:val="002F3A95"/>
    <w:rsid w:val="002F4C29"/>
    <w:rsid w:val="002F5593"/>
    <w:rsid w:val="0030116A"/>
    <w:rsid w:val="00301709"/>
    <w:rsid w:val="00303311"/>
    <w:rsid w:val="0030364D"/>
    <w:rsid w:val="00305F01"/>
    <w:rsid w:val="00307941"/>
    <w:rsid w:val="00307C04"/>
    <w:rsid w:val="003114D0"/>
    <w:rsid w:val="0031207B"/>
    <w:rsid w:val="00312926"/>
    <w:rsid w:val="00312984"/>
    <w:rsid w:val="00313DD3"/>
    <w:rsid w:val="00315208"/>
    <w:rsid w:val="0031598B"/>
    <w:rsid w:val="00320F08"/>
    <w:rsid w:val="003212C5"/>
    <w:rsid w:val="003229C6"/>
    <w:rsid w:val="00324245"/>
    <w:rsid w:val="00325699"/>
    <w:rsid w:val="003264C8"/>
    <w:rsid w:val="00326830"/>
    <w:rsid w:val="00327970"/>
    <w:rsid w:val="003312F5"/>
    <w:rsid w:val="0033173B"/>
    <w:rsid w:val="003323A9"/>
    <w:rsid w:val="00332D67"/>
    <w:rsid w:val="00333477"/>
    <w:rsid w:val="0033363E"/>
    <w:rsid w:val="00334031"/>
    <w:rsid w:val="0033437A"/>
    <w:rsid w:val="00334978"/>
    <w:rsid w:val="00335580"/>
    <w:rsid w:val="00336596"/>
    <w:rsid w:val="003365A9"/>
    <w:rsid w:val="00336957"/>
    <w:rsid w:val="003369DF"/>
    <w:rsid w:val="00336FE8"/>
    <w:rsid w:val="00337B00"/>
    <w:rsid w:val="00341485"/>
    <w:rsid w:val="0034159A"/>
    <w:rsid w:val="00342022"/>
    <w:rsid w:val="003457A7"/>
    <w:rsid w:val="003466B3"/>
    <w:rsid w:val="00350359"/>
    <w:rsid w:val="0035095A"/>
    <w:rsid w:val="00351E53"/>
    <w:rsid w:val="00352AA3"/>
    <w:rsid w:val="00353394"/>
    <w:rsid w:val="00353FA0"/>
    <w:rsid w:val="00354687"/>
    <w:rsid w:val="00355260"/>
    <w:rsid w:val="00360119"/>
    <w:rsid w:val="003626F9"/>
    <w:rsid w:val="00363626"/>
    <w:rsid w:val="0036573C"/>
    <w:rsid w:val="00365B1B"/>
    <w:rsid w:val="00366968"/>
    <w:rsid w:val="00366D85"/>
    <w:rsid w:val="0036783B"/>
    <w:rsid w:val="00367A1E"/>
    <w:rsid w:val="00370E3F"/>
    <w:rsid w:val="00373A69"/>
    <w:rsid w:val="003747B5"/>
    <w:rsid w:val="00374AD0"/>
    <w:rsid w:val="00375B47"/>
    <w:rsid w:val="00375E4F"/>
    <w:rsid w:val="00377462"/>
    <w:rsid w:val="00377EE6"/>
    <w:rsid w:val="003804C4"/>
    <w:rsid w:val="00380839"/>
    <w:rsid w:val="0038125D"/>
    <w:rsid w:val="00381268"/>
    <w:rsid w:val="0038149E"/>
    <w:rsid w:val="003825AA"/>
    <w:rsid w:val="00383240"/>
    <w:rsid w:val="0038399B"/>
    <w:rsid w:val="00384665"/>
    <w:rsid w:val="0038549C"/>
    <w:rsid w:val="00385B73"/>
    <w:rsid w:val="00385E55"/>
    <w:rsid w:val="0038726A"/>
    <w:rsid w:val="003875BC"/>
    <w:rsid w:val="00390918"/>
    <w:rsid w:val="00390EC0"/>
    <w:rsid w:val="003913B9"/>
    <w:rsid w:val="00391B1E"/>
    <w:rsid w:val="00391F0A"/>
    <w:rsid w:val="0039374C"/>
    <w:rsid w:val="00393839"/>
    <w:rsid w:val="003949D0"/>
    <w:rsid w:val="003956E4"/>
    <w:rsid w:val="003A0BB0"/>
    <w:rsid w:val="003A18FA"/>
    <w:rsid w:val="003A22F6"/>
    <w:rsid w:val="003A53DB"/>
    <w:rsid w:val="003A6488"/>
    <w:rsid w:val="003B08A2"/>
    <w:rsid w:val="003B1432"/>
    <w:rsid w:val="003B20FD"/>
    <w:rsid w:val="003B2211"/>
    <w:rsid w:val="003B252B"/>
    <w:rsid w:val="003B2EE5"/>
    <w:rsid w:val="003B2F68"/>
    <w:rsid w:val="003B3ACD"/>
    <w:rsid w:val="003B4019"/>
    <w:rsid w:val="003B422E"/>
    <w:rsid w:val="003B51F8"/>
    <w:rsid w:val="003B5B1F"/>
    <w:rsid w:val="003B5C9D"/>
    <w:rsid w:val="003B7230"/>
    <w:rsid w:val="003B74E4"/>
    <w:rsid w:val="003B7E0C"/>
    <w:rsid w:val="003C07A2"/>
    <w:rsid w:val="003C104B"/>
    <w:rsid w:val="003C20EA"/>
    <w:rsid w:val="003C43C7"/>
    <w:rsid w:val="003C448F"/>
    <w:rsid w:val="003C5175"/>
    <w:rsid w:val="003C6D6B"/>
    <w:rsid w:val="003C78DB"/>
    <w:rsid w:val="003D0BD9"/>
    <w:rsid w:val="003D0D01"/>
    <w:rsid w:val="003D1512"/>
    <w:rsid w:val="003D1832"/>
    <w:rsid w:val="003D2ECB"/>
    <w:rsid w:val="003D2FCD"/>
    <w:rsid w:val="003D35DB"/>
    <w:rsid w:val="003D48F6"/>
    <w:rsid w:val="003D4C33"/>
    <w:rsid w:val="003D657E"/>
    <w:rsid w:val="003D6784"/>
    <w:rsid w:val="003D7C24"/>
    <w:rsid w:val="003E02A0"/>
    <w:rsid w:val="003E17C5"/>
    <w:rsid w:val="003E22BD"/>
    <w:rsid w:val="003E387B"/>
    <w:rsid w:val="003E486F"/>
    <w:rsid w:val="003E623A"/>
    <w:rsid w:val="003E6D07"/>
    <w:rsid w:val="003E6EEA"/>
    <w:rsid w:val="003E79A2"/>
    <w:rsid w:val="003E7A20"/>
    <w:rsid w:val="003F1A5D"/>
    <w:rsid w:val="003F54AB"/>
    <w:rsid w:val="003F6C89"/>
    <w:rsid w:val="00401DA7"/>
    <w:rsid w:val="00402624"/>
    <w:rsid w:val="0040506A"/>
    <w:rsid w:val="004051E1"/>
    <w:rsid w:val="0040597B"/>
    <w:rsid w:val="00405B2E"/>
    <w:rsid w:val="00406F35"/>
    <w:rsid w:val="004075EE"/>
    <w:rsid w:val="00407D09"/>
    <w:rsid w:val="00410371"/>
    <w:rsid w:val="00410596"/>
    <w:rsid w:val="0041275D"/>
    <w:rsid w:val="00413010"/>
    <w:rsid w:val="0041443D"/>
    <w:rsid w:val="0041496B"/>
    <w:rsid w:val="00420B81"/>
    <w:rsid w:val="004240DC"/>
    <w:rsid w:val="0042521B"/>
    <w:rsid w:val="004252BD"/>
    <w:rsid w:val="00426315"/>
    <w:rsid w:val="004269CE"/>
    <w:rsid w:val="00426B10"/>
    <w:rsid w:val="004273AB"/>
    <w:rsid w:val="00427595"/>
    <w:rsid w:val="00427B23"/>
    <w:rsid w:val="00427C23"/>
    <w:rsid w:val="0043011E"/>
    <w:rsid w:val="004320AE"/>
    <w:rsid w:val="004320D0"/>
    <w:rsid w:val="004322AD"/>
    <w:rsid w:val="0043238D"/>
    <w:rsid w:val="004349F5"/>
    <w:rsid w:val="00434ACA"/>
    <w:rsid w:val="00434EB3"/>
    <w:rsid w:val="004372C4"/>
    <w:rsid w:val="004409A4"/>
    <w:rsid w:val="00440C51"/>
    <w:rsid w:val="004417DF"/>
    <w:rsid w:val="00441E8E"/>
    <w:rsid w:val="00442552"/>
    <w:rsid w:val="00446DE2"/>
    <w:rsid w:val="004471CD"/>
    <w:rsid w:val="00447921"/>
    <w:rsid w:val="004525EE"/>
    <w:rsid w:val="004527F3"/>
    <w:rsid w:val="00455EE5"/>
    <w:rsid w:val="0045689C"/>
    <w:rsid w:val="00457507"/>
    <w:rsid w:val="00457F3F"/>
    <w:rsid w:val="004602B0"/>
    <w:rsid w:val="00461274"/>
    <w:rsid w:val="00465161"/>
    <w:rsid w:val="00466271"/>
    <w:rsid w:val="00466808"/>
    <w:rsid w:val="00467021"/>
    <w:rsid w:val="00467C63"/>
    <w:rsid w:val="0047056F"/>
    <w:rsid w:val="004724C9"/>
    <w:rsid w:val="004725C7"/>
    <w:rsid w:val="0047260C"/>
    <w:rsid w:val="00473907"/>
    <w:rsid w:val="00474007"/>
    <w:rsid w:val="004753F5"/>
    <w:rsid w:val="00477AB5"/>
    <w:rsid w:val="00480138"/>
    <w:rsid w:val="004805A6"/>
    <w:rsid w:val="00481DA9"/>
    <w:rsid w:val="00482B46"/>
    <w:rsid w:val="00482CDB"/>
    <w:rsid w:val="00483027"/>
    <w:rsid w:val="004839F4"/>
    <w:rsid w:val="00486515"/>
    <w:rsid w:val="00486788"/>
    <w:rsid w:val="00486DF9"/>
    <w:rsid w:val="00490026"/>
    <w:rsid w:val="00490D92"/>
    <w:rsid w:val="00491948"/>
    <w:rsid w:val="00492326"/>
    <w:rsid w:val="00492AF7"/>
    <w:rsid w:val="0049434F"/>
    <w:rsid w:val="004951D7"/>
    <w:rsid w:val="00495847"/>
    <w:rsid w:val="00495C74"/>
    <w:rsid w:val="004962FD"/>
    <w:rsid w:val="00496E83"/>
    <w:rsid w:val="004A0591"/>
    <w:rsid w:val="004A0A68"/>
    <w:rsid w:val="004A11C8"/>
    <w:rsid w:val="004A1D98"/>
    <w:rsid w:val="004A3D26"/>
    <w:rsid w:val="004A7139"/>
    <w:rsid w:val="004A7A2A"/>
    <w:rsid w:val="004B06A0"/>
    <w:rsid w:val="004B06A3"/>
    <w:rsid w:val="004B0D84"/>
    <w:rsid w:val="004B2AC8"/>
    <w:rsid w:val="004B4F87"/>
    <w:rsid w:val="004B6F4E"/>
    <w:rsid w:val="004C1194"/>
    <w:rsid w:val="004C26D7"/>
    <w:rsid w:val="004C5907"/>
    <w:rsid w:val="004C6128"/>
    <w:rsid w:val="004C67BC"/>
    <w:rsid w:val="004C73C3"/>
    <w:rsid w:val="004C79BC"/>
    <w:rsid w:val="004C7F80"/>
    <w:rsid w:val="004D017C"/>
    <w:rsid w:val="004D0B55"/>
    <w:rsid w:val="004D482E"/>
    <w:rsid w:val="004D4FE5"/>
    <w:rsid w:val="004E2EF0"/>
    <w:rsid w:val="004E340D"/>
    <w:rsid w:val="004E38E3"/>
    <w:rsid w:val="004E3ADB"/>
    <w:rsid w:val="004E5614"/>
    <w:rsid w:val="004E61D8"/>
    <w:rsid w:val="004E676D"/>
    <w:rsid w:val="004F0AE3"/>
    <w:rsid w:val="004F0FE7"/>
    <w:rsid w:val="004F1F78"/>
    <w:rsid w:val="004F4160"/>
    <w:rsid w:val="004F446E"/>
    <w:rsid w:val="004F5850"/>
    <w:rsid w:val="004F73CC"/>
    <w:rsid w:val="004F763C"/>
    <w:rsid w:val="004F7BAD"/>
    <w:rsid w:val="004F7CB0"/>
    <w:rsid w:val="00500174"/>
    <w:rsid w:val="0050061F"/>
    <w:rsid w:val="00500D8B"/>
    <w:rsid w:val="005021A1"/>
    <w:rsid w:val="0050232C"/>
    <w:rsid w:val="0050248D"/>
    <w:rsid w:val="0050253A"/>
    <w:rsid w:val="0050288B"/>
    <w:rsid w:val="00502BF2"/>
    <w:rsid w:val="00502F23"/>
    <w:rsid w:val="00504BBF"/>
    <w:rsid w:val="0051019B"/>
    <w:rsid w:val="00510229"/>
    <w:rsid w:val="00510436"/>
    <w:rsid w:val="0051065B"/>
    <w:rsid w:val="00510D82"/>
    <w:rsid w:val="00512A36"/>
    <w:rsid w:val="00513287"/>
    <w:rsid w:val="005142A5"/>
    <w:rsid w:val="005146C8"/>
    <w:rsid w:val="00515AB1"/>
    <w:rsid w:val="005162CF"/>
    <w:rsid w:val="00517656"/>
    <w:rsid w:val="00517820"/>
    <w:rsid w:val="00517F62"/>
    <w:rsid w:val="00520000"/>
    <w:rsid w:val="00520CFE"/>
    <w:rsid w:val="00521112"/>
    <w:rsid w:val="00523073"/>
    <w:rsid w:val="005233BF"/>
    <w:rsid w:val="00523467"/>
    <w:rsid w:val="005237CD"/>
    <w:rsid w:val="00524007"/>
    <w:rsid w:val="00525177"/>
    <w:rsid w:val="00527FC1"/>
    <w:rsid w:val="00530377"/>
    <w:rsid w:val="00530E11"/>
    <w:rsid w:val="0053233C"/>
    <w:rsid w:val="00533099"/>
    <w:rsid w:val="005345F2"/>
    <w:rsid w:val="00541749"/>
    <w:rsid w:val="00541EC6"/>
    <w:rsid w:val="0054207B"/>
    <w:rsid w:val="005422AC"/>
    <w:rsid w:val="00543489"/>
    <w:rsid w:val="00546165"/>
    <w:rsid w:val="005472DE"/>
    <w:rsid w:val="00547828"/>
    <w:rsid w:val="00547B93"/>
    <w:rsid w:val="00551213"/>
    <w:rsid w:val="0055235E"/>
    <w:rsid w:val="0055405A"/>
    <w:rsid w:val="00555819"/>
    <w:rsid w:val="00555921"/>
    <w:rsid w:val="00556DC0"/>
    <w:rsid w:val="00557831"/>
    <w:rsid w:val="00557B53"/>
    <w:rsid w:val="0056012F"/>
    <w:rsid w:val="00560AAD"/>
    <w:rsid w:val="00561444"/>
    <w:rsid w:val="00561AFF"/>
    <w:rsid w:val="00561D4C"/>
    <w:rsid w:val="00563C87"/>
    <w:rsid w:val="005644FD"/>
    <w:rsid w:val="005646C3"/>
    <w:rsid w:val="00564E3B"/>
    <w:rsid w:val="00571533"/>
    <w:rsid w:val="00571BF5"/>
    <w:rsid w:val="00573F78"/>
    <w:rsid w:val="00576F4F"/>
    <w:rsid w:val="005772E7"/>
    <w:rsid w:val="00577E68"/>
    <w:rsid w:val="00581A6B"/>
    <w:rsid w:val="00581C36"/>
    <w:rsid w:val="0058216C"/>
    <w:rsid w:val="00583D43"/>
    <w:rsid w:val="0058475D"/>
    <w:rsid w:val="00585115"/>
    <w:rsid w:val="00586D8E"/>
    <w:rsid w:val="00587D79"/>
    <w:rsid w:val="005902DB"/>
    <w:rsid w:val="005924CB"/>
    <w:rsid w:val="00592B96"/>
    <w:rsid w:val="00592BCA"/>
    <w:rsid w:val="00593DA4"/>
    <w:rsid w:val="005950E3"/>
    <w:rsid w:val="005958C2"/>
    <w:rsid w:val="005A0E29"/>
    <w:rsid w:val="005A180E"/>
    <w:rsid w:val="005A21B6"/>
    <w:rsid w:val="005A26F6"/>
    <w:rsid w:val="005A2B4C"/>
    <w:rsid w:val="005A31E9"/>
    <w:rsid w:val="005A3E86"/>
    <w:rsid w:val="005A5103"/>
    <w:rsid w:val="005A5B70"/>
    <w:rsid w:val="005A6239"/>
    <w:rsid w:val="005A6506"/>
    <w:rsid w:val="005A6550"/>
    <w:rsid w:val="005B0049"/>
    <w:rsid w:val="005B05F1"/>
    <w:rsid w:val="005B0DCC"/>
    <w:rsid w:val="005B3AAA"/>
    <w:rsid w:val="005B4D02"/>
    <w:rsid w:val="005B5911"/>
    <w:rsid w:val="005C1526"/>
    <w:rsid w:val="005C1977"/>
    <w:rsid w:val="005C38B4"/>
    <w:rsid w:val="005C46DB"/>
    <w:rsid w:val="005C4721"/>
    <w:rsid w:val="005C4824"/>
    <w:rsid w:val="005C54E3"/>
    <w:rsid w:val="005C7539"/>
    <w:rsid w:val="005D0FD8"/>
    <w:rsid w:val="005D3749"/>
    <w:rsid w:val="005D3811"/>
    <w:rsid w:val="005D3D4B"/>
    <w:rsid w:val="005D4F67"/>
    <w:rsid w:val="005D5583"/>
    <w:rsid w:val="005D6751"/>
    <w:rsid w:val="005D78A0"/>
    <w:rsid w:val="005E0164"/>
    <w:rsid w:val="005E1F67"/>
    <w:rsid w:val="005E20F2"/>
    <w:rsid w:val="005E239C"/>
    <w:rsid w:val="005E41F8"/>
    <w:rsid w:val="005E588B"/>
    <w:rsid w:val="005E5E0C"/>
    <w:rsid w:val="005E6CD0"/>
    <w:rsid w:val="005F4CB1"/>
    <w:rsid w:val="00600356"/>
    <w:rsid w:val="00600366"/>
    <w:rsid w:val="00600FA0"/>
    <w:rsid w:val="00604F60"/>
    <w:rsid w:val="00605B27"/>
    <w:rsid w:val="00607973"/>
    <w:rsid w:val="00610610"/>
    <w:rsid w:val="00611A62"/>
    <w:rsid w:val="00611F2C"/>
    <w:rsid w:val="0061481B"/>
    <w:rsid w:val="006148E7"/>
    <w:rsid w:val="00616137"/>
    <w:rsid w:val="00617D76"/>
    <w:rsid w:val="006201CA"/>
    <w:rsid w:val="00620793"/>
    <w:rsid w:val="00620916"/>
    <w:rsid w:val="0062242B"/>
    <w:rsid w:val="00622679"/>
    <w:rsid w:val="00625400"/>
    <w:rsid w:val="00625B82"/>
    <w:rsid w:val="00625E4A"/>
    <w:rsid w:val="0062663B"/>
    <w:rsid w:val="006277AB"/>
    <w:rsid w:val="00627C69"/>
    <w:rsid w:val="00630144"/>
    <w:rsid w:val="00631D46"/>
    <w:rsid w:val="0063298F"/>
    <w:rsid w:val="00632B81"/>
    <w:rsid w:val="00632EE5"/>
    <w:rsid w:val="0063460C"/>
    <w:rsid w:val="00634CC1"/>
    <w:rsid w:val="00635684"/>
    <w:rsid w:val="0063643A"/>
    <w:rsid w:val="00636858"/>
    <w:rsid w:val="00636E3E"/>
    <w:rsid w:val="0063768F"/>
    <w:rsid w:val="00637C2E"/>
    <w:rsid w:val="00640195"/>
    <w:rsid w:val="00640F04"/>
    <w:rsid w:val="00642222"/>
    <w:rsid w:val="006443F6"/>
    <w:rsid w:val="00644517"/>
    <w:rsid w:val="00644649"/>
    <w:rsid w:val="00644CA3"/>
    <w:rsid w:val="00645A42"/>
    <w:rsid w:val="006462EB"/>
    <w:rsid w:val="00646383"/>
    <w:rsid w:val="0064660E"/>
    <w:rsid w:val="00647F9C"/>
    <w:rsid w:val="0065114B"/>
    <w:rsid w:val="00651995"/>
    <w:rsid w:val="006520C5"/>
    <w:rsid w:val="0065294B"/>
    <w:rsid w:val="0065294C"/>
    <w:rsid w:val="006530CE"/>
    <w:rsid w:val="00654DF0"/>
    <w:rsid w:val="0065513D"/>
    <w:rsid w:val="00657250"/>
    <w:rsid w:val="00657B46"/>
    <w:rsid w:val="00660663"/>
    <w:rsid w:val="006612A4"/>
    <w:rsid w:val="006619FA"/>
    <w:rsid w:val="00661A27"/>
    <w:rsid w:val="00661A59"/>
    <w:rsid w:val="00661DFB"/>
    <w:rsid w:val="00662EC1"/>
    <w:rsid w:val="006639CF"/>
    <w:rsid w:val="00665028"/>
    <w:rsid w:val="006663C7"/>
    <w:rsid w:val="00666ECA"/>
    <w:rsid w:val="00667D4F"/>
    <w:rsid w:val="0067041C"/>
    <w:rsid w:val="00670904"/>
    <w:rsid w:val="00670BE7"/>
    <w:rsid w:val="00671030"/>
    <w:rsid w:val="006721B8"/>
    <w:rsid w:val="00673DF7"/>
    <w:rsid w:val="0067478D"/>
    <w:rsid w:val="00675B65"/>
    <w:rsid w:val="006761AE"/>
    <w:rsid w:val="00677877"/>
    <w:rsid w:val="00680347"/>
    <w:rsid w:val="006825BA"/>
    <w:rsid w:val="00682AE7"/>
    <w:rsid w:val="00682F68"/>
    <w:rsid w:val="00683897"/>
    <w:rsid w:val="00683E71"/>
    <w:rsid w:val="00685817"/>
    <w:rsid w:val="00685B91"/>
    <w:rsid w:val="00685C24"/>
    <w:rsid w:val="00685FF9"/>
    <w:rsid w:val="00686CF1"/>
    <w:rsid w:val="00686EBB"/>
    <w:rsid w:val="00691AEB"/>
    <w:rsid w:val="0069277E"/>
    <w:rsid w:val="006928D5"/>
    <w:rsid w:val="00695C82"/>
    <w:rsid w:val="006961BF"/>
    <w:rsid w:val="00697645"/>
    <w:rsid w:val="006A20FF"/>
    <w:rsid w:val="006A3017"/>
    <w:rsid w:val="006A375C"/>
    <w:rsid w:val="006A3977"/>
    <w:rsid w:val="006A51C1"/>
    <w:rsid w:val="006A5E9F"/>
    <w:rsid w:val="006A61C8"/>
    <w:rsid w:val="006A7B12"/>
    <w:rsid w:val="006A7D0B"/>
    <w:rsid w:val="006B04B0"/>
    <w:rsid w:val="006B0D17"/>
    <w:rsid w:val="006B27B0"/>
    <w:rsid w:val="006B4840"/>
    <w:rsid w:val="006B5335"/>
    <w:rsid w:val="006B6ECE"/>
    <w:rsid w:val="006C4D2D"/>
    <w:rsid w:val="006C5639"/>
    <w:rsid w:val="006C63F8"/>
    <w:rsid w:val="006C73B4"/>
    <w:rsid w:val="006C74DB"/>
    <w:rsid w:val="006C7C1D"/>
    <w:rsid w:val="006C7C99"/>
    <w:rsid w:val="006D186D"/>
    <w:rsid w:val="006D1E61"/>
    <w:rsid w:val="006D1F97"/>
    <w:rsid w:val="006D3E67"/>
    <w:rsid w:val="006D40F5"/>
    <w:rsid w:val="006D56B0"/>
    <w:rsid w:val="006D75F4"/>
    <w:rsid w:val="006D7F7B"/>
    <w:rsid w:val="006E0FA4"/>
    <w:rsid w:val="006E139B"/>
    <w:rsid w:val="006E1C64"/>
    <w:rsid w:val="006E2371"/>
    <w:rsid w:val="006E4853"/>
    <w:rsid w:val="006E4A0C"/>
    <w:rsid w:val="006E4D57"/>
    <w:rsid w:val="006E66B5"/>
    <w:rsid w:val="006F0EBD"/>
    <w:rsid w:val="006F1C1B"/>
    <w:rsid w:val="006F1DD3"/>
    <w:rsid w:val="006F23DC"/>
    <w:rsid w:val="006F3AA6"/>
    <w:rsid w:val="006F4F24"/>
    <w:rsid w:val="006F586A"/>
    <w:rsid w:val="006F5B81"/>
    <w:rsid w:val="006F63DD"/>
    <w:rsid w:val="006F74BE"/>
    <w:rsid w:val="007003A1"/>
    <w:rsid w:val="00700597"/>
    <w:rsid w:val="007008F0"/>
    <w:rsid w:val="007018C8"/>
    <w:rsid w:val="00701974"/>
    <w:rsid w:val="00703E84"/>
    <w:rsid w:val="00704347"/>
    <w:rsid w:val="00705E31"/>
    <w:rsid w:val="0070681C"/>
    <w:rsid w:val="00706FF3"/>
    <w:rsid w:val="00707430"/>
    <w:rsid w:val="00712A0D"/>
    <w:rsid w:val="007145E3"/>
    <w:rsid w:val="0071507B"/>
    <w:rsid w:val="00717333"/>
    <w:rsid w:val="007179C3"/>
    <w:rsid w:val="00720D73"/>
    <w:rsid w:val="00720F99"/>
    <w:rsid w:val="00723323"/>
    <w:rsid w:val="007273DF"/>
    <w:rsid w:val="00727674"/>
    <w:rsid w:val="007278EA"/>
    <w:rsid w:val="00727CDA"/>
    <w:rsid w:val="00727DBC"/>
    <w:rsid w:val="00730543"/>
    <w:rsid w:val="00730D78"/>
    <w:rsid w:val="007315A1"/>
    <w:rsid w:val="0073268E"/>
    <w:rsid w:val="007326ED"/>
    <w:rsid w:val="0073343C"/>
    <w:rsid w:val="00733E43"/>
    <w:rsid w:val="00734CDC"/>
    <w:rsid w:val="00735F1A"/>
    <w:rsid w:val="00736A1B"/>
    <w:rsid w:val="007378CF"/>
    <w:rsid w:val="007379AB"/>
    <w:rsid w:val="00740721"/>
    <w:rsid w:val="00740E15"/>
    <w:rsid w:val="0074140A"/>
    <w:rsid w:val="007428AF"/>
    <w:rsid w:val="00742AD1"/>
    <w:rsid w:val="00742B3A"/>
    <w:rsid w:val="00743113"/>
    <w:rsid w:val="00744C52"/>
    <w:rsid w:val="00745B9A"/>
    <w:rsid w:val="0075015F"/>
    <w:rsid w:val="007502C6"/>
    <w:rsid w:val="00751150"/>
    <w:rsid w:val="00751164"/>
    <w:rsid w:val="007513AC"/>
    <w:rsid w:val="00751970"/>
    <w:rsid w:val="00753424"/>
    <w:rsid w:val="00753B00"/>
    <w:rsid w:val="00753C1C"/>
    <w:rsid w:val="00753D15"/>
    <w:rsid w:val="00754F88"/>
    <w:rsid w:val="007569D5"/>
    <w:rsid w:val="00756BA5"/>
    <w:rsid w:val="00757312"/>
    <w:rsid w:val="0076155A"/>
    <w:rsid w:val="00761FBD"/>
    <w:rsid w:val="00762C1E"/>
    <w:rsid w:val="00763653"/>
    <w:rsid w:val="00764B2B"/>
    <w:rsid w:val="00765F9A"/>
    <w:rsid w:val="00766D2A"/>
    <w:rsid w:val="00770DF9"/>
    <w:rsid w:val="00771573"/>
    <w:rsid w:val="007721F9"/>
    <w:rsid w:val="007725CA"/>
    <w:rsid w:val="00772B08"/>
    <w:rsid w:val="00772C21"/>
    <w:rsid w:val="007730F3"/>
    <w:rsid w:val="00773591"/>
    <w:rsid w:val="007750E7"/>
    <w:rsid w:val="007765A2"/>
    <w:rsid w:val="00776D91"/>
    <w:rsid w:val="007811BE"/>
    <w:rsid w:val="00781470"/>
    <w:rsid w:val="00782475"/>
    <w:rsid w:val="007843B6"/>
    <w:rsid w:val="007849A6"/>
    <w:rsid w:val="007849DD"/>
    <w:rsid w:val="00784ED4"/>
    <w:rsid w:val="00784F65"/>
    <w:rsid w:val="0078568A"/>
    <w:rsid w:val="0078591C"/>
    <w:rsid w:val="007903EB"/>
    <w:rsid w:val="00790B4B"/>
    <w:rsid w:val="00792599"/>
    <w:rsid w:val="007933BB"/>
    <w:rsid w:val="00794C79"/>
    <w:rsid w:val="007958CC"/>
    <w:rsid w:val="0079677B"/>
    <w:rsid w:val="00796847"/>
    <w:rsid w:val="007A0FFB"/>
    <w:rsid w:val="007A1156"/>
    <w:rsid w:val="007A1AA6"/>
    <w:rsid w:val="007A3245"/>
    <w:rsid w:val="007A394B"/>
    <w:rsid w:val="007A56F8"/>
    <w:rsid w:val="007A58D9"/>
    <w:rsid w:val="007A6929"/>
    <w:rsid w:val="007A765A"/>
    <w:rsid w:val="007A773E"/>
    <w:rsid w:val="007B1D0A"/>
    <w:rsid w:val="007B224D"/>
    <w:rsid w:val="007B2C09"/>
    <w:rsid w:val="007B310B"/>
    <w:rsid w:val="007B34FF"/>
    <w:rsid w:val="007B35C3"/>
    <w:rsid w:val="007B4F22"/>
    <w:rsid w:val="007B50FF"/>
    <w:rsid w:val="007B5995"/>
    <w:rsid w:val="007B5D81"/>
    <w:rsid w:val="007B64CE"/>
    <w:rsid w:val="007B66B8"/>
    <w:rsid w:val="007B7931"/>
    <w:rsid w:val="007C024C"/>
    <w:rsid w:val="007C08BF"/>
    <w:rsid w:val="007C1632"/>
    <w:rsid w:val="007C184F"/>
    <w:rsid w:val="007C2654"/>
    <w:rsid w:val="007C2BC9"/>
    <w:rsid w:val="007C4414"/>
    <w:rsid w:val="007C59BF"/>
    <w:rsid w:val="007C5B77"/>
    <w:rsid w:val="007C683D"/>
    <w:rsid w:val="007C6BBA"/>
    <w:rsid w:val="007C6F79"/>
    <w:rsid w:val="007D09D1"/>
    <w:rsid w:val="007D0D4B"/>
    <w:rsid w:val="007D1E9F"/>
    <w:rsid w:val="007D22D3"/>
    <w:rsid w:val="007D30F7"/>
    <w:rsid w:val="007D3FB0"/>
    <w:rsid w:val="007D42AC"/>
    <w:rsid w:val="007D4D2B"/>
    <w:rsid w:val="007D5227"/>
    <w:rsid w:val="007D6FA3"/>
    <w:rsid w:val="007D7C6C"/>
    <w:rsid w:val="007D7FB1"/>
    <w:rsid w:val="007E1D88"/>
    <w:rsid w:val="007E2026"/>
    <w:rsid w:val="007E2E31"/>
    <w:rsid w:val="007E50D8"/>
    <w:rsid w:val="007E55D3"/>
    <w:rsid w:val="007E6F5E"/>
    <w:rsid w:val="007E7154"/>
    <w:rsid w:val="007F0176"/>
    <w:rsid w:val="007F1283"/>
    <w:rsid w:val="007F3343"/>
    <w:rsid w:val="007F4FE5"/>
    <w:rsid w:val="007F603D"/>
    <w:rsid w:val="00800CD0"/>
    <w:rsid w:val="0080288E"/>
    <w:rsid w:val="00802EA4"/>
    <w:rsid w:val="00806C40"/>
    <w:rsid w:val="00810F0A"/>
    <w:rsid w:val="00811C58"/>
    <w:rsid w:val="00812557"/>
    <w:rsid w:val="008129CA"/>
    <w:rsid w:val="00813011"/>
    <w:rsid w:val="00814253"/>
    <w:rsid w:val="008142A4"/>
    <w:rsid w:val="00815F46"/>
    <w:rsid w:val="00820150"/>
    <w:rsid w:val="00820F75"/>
    <w:rsid w:val="008218C6"/>
    <w:rsid w:val="008226C1"/>
    <w:rsid w:val="00822770"/>
    <w:rsid w:val="00823EDE"/>
    <w:rsid w:val="00824142"/>
    <w:rsid w:val="00826023"/>
    <w:rsid w:val="00826FC1"/>
    <w:rsid w:val="00827E19"/>
    <w:rsid w:val="00830507"/>
    <w:rsid w:val="00830ADC"/>
    <w:rsid w:val="008311B9"/>
    <w:rsid w:val="0083139B"/>
    <w:rsid w:val="00831A81"/>
    <w:rsid w:val="008355AE"/>
    <w:rsid w:val="00835657"/>
    <w:rsid w:val="0083797C"/>
    <w:rsid w:val="00840C3F"/>
    <w:rsid w:val="00840DC4"/>
    <w:rsid w:val="0084116E"/>
    <w:rsid w:val="0084377C"/>
    <w:rsid w:val="0084408C"/>
    <w:rsid w:val="00844CCD"/>
    <w:rsid w:val="00844EDD"/>
    <w:rsid w:val="00845F93"/>
    <w:rsid w:val="00846977"/>
    <w:rsid w:val="00846F53"/>
    <w:rsid w:val="00846F7E"/>
    <w:rsid w:val="008470EA"/>
    <w:rsid w:val="00847DD1"/>
    <w:rsid w:val="00850EF3"/>
    <w:rsid w:val="00851DB0"/>
    <w:rsid w:val="00852143"/>
    <w:rsid w:val="008525F0"/>
    <w:rsid w:val="00853D04"/>
    <w:rsid w:val="00853F99"/>
    <w:rsid w:val="00854A28"/>
    <w:rsid w:val="00855BB8"/>
    <w:rsid w:val="008569ED"/>
    <w:rsid w:val="00857F29"/>
    <w:rsid w:val="00860710"/>
    <w:rsid w:val="00860D81"/>
    <w:rsid w:val="008617F2"/>
    <w:rsid w:val="00862273"/>
    <w:rsid w:val="008625E1"/>
    <w:rsid w:val="00862881"/>
    <w:rsid w:val="0086305D"/>
    <w:rsid w:val="008630B5"/>
    <w:rsid w:val="00863808"/>
    <w:rsid w:val="00864F10"/>
    <w:rsid w:val="00866AF2"/>
    <w:rsid w:val="008676E6"/>
    <w:rsid w:val="00872E67"/>
    <w:rsid w:val="00873DA4"/>
    <w:rsid w:val="008754BF"/>
    <w:rsid w:val="00875EE8"/>
    <w:rsid w:val="008767B6"/>
    <w:rsid w:val="008778B4"/>
    <w:rsid w:val="00880B85"/>
    <w:rsid w:val="00883073"/>
    <w:rsid w:val="00883EBB"/>
    <w:rsid w:val="008902CD"/>
    <w:rsid w:val="00890EC4"/>
    <w:rsid w:val="0089156C"/>
    <w:rsid w:val="00891DC8"/>
    <w:rsid w:val="00892DCB"/>
    <w:rsid w:val="008931BC"/>
    <w:rsid w:val="00893B10"/>
    <w:rsid w:val="00893F94"/>
    <w:rsid w:val="008945EA"/>
    <w:rsid w:val="00894A7D"/>
    <w:rsid w:val="00895EE6"/>
    <w:rsid w:val="008A0741"/>
    <w:rsid w:val="008A07E7"/>
    <w:rsid w:val="008A4AE2"/>
    <w:rsid w:val="008A54EC"/>
    <w:rsid w:val="008A5882"/>
    <w:rsid w:val="008A5999"/>
    <w:rsid w:val="008A61BF"/>
    <w:rsid w:val="008A6C3C"/>
    <w:rsid w:val="008A72E3"/>
    <w:rsid w:val="008A72E7"/>
    <w:rsid w:val="008A7A58"/>
    <w:rsid w:val="008A7F0E"/>
    <w:rsid w:val="008B242E"/>
    <w:rsid w:val="008B27D4"/>
    <w:rsid w:val="008B3C11"/>
    <w:rsid w:val="008B3E4A"/>
    <w:rsid w:val="008B436F"/>
    <w:rsid w:val="008B4837"/>
    <w:rsid w:val="008B5916"/>
    <w:rsid w:val="008B5B95"/>
    <w:rsid w:val="008B71C3"/>
    <w:rsid w:val="008C1175"/>
    <w:rsid w:val="008C253D"/>
    <w:rsid w:val="008C27D9"/>
    <w:rsid w:val="008C34A3"/>
    <w:rsid w:val="008C3EE1"/>
    <w:rsid w:val="008C3F06"/>
    <w:rsid w:val="008C48DC"/>
    <w:rsid w:val="008C4AC7"/>
    <w:rsid w:val="008C67D7"/>
    <w:rsid w:val="008D0967"/>
    <w:rsid w:val="008D1170"/>
    <w:rsid w:val="008D1382"/>
    <w:rsid w:val="008D1E3A"/>
    <w:rsid w:val="008D2511"/>
    <w:rsid w:val="008D28C4"/>
    <w:rsid w:val="008D3E96"/>
    <w:rsid w:val="008D4F50"/>
    <w:rsid w:val="008D76A6"/>
    <w:rsid w:val="008D771E"/>
    <w:rsid w:val="008E0697"/>
    <w:rsid w:val="008E3B69"/>
    <w:rsid w:val="008E45F6"/>
    <w:rsid w:val="008E4BEB"/>
    <w:rsid w:val="008E502C"/>
    <w:rsid w:val="008E58AD"/>
    <w:rsid w:val="008E5BA3"/>
    <w:rsid w:val="008E75E4"/>
    <w:rsid w:val="008F117A"/>
    <w:rsid w:val="008F23C6"/>
    <w:rsid w:val="008F257A"/>
    <w:rsid w:val="008F454C"/>
    <w:rsid w:val="008F6495"/>
    <w:rsid w:val="008F66C7"/>
    <w:rsid w:val="008F671A"/>
    <w:rsid w:val="008F7451"/>
    <w:rsid w:val="0090121F"/>
    <w:rsid w:val="00901579"/>
    <w:rsid w:val="00901893"/>
    <w:rsid w:val="00902015"/>
    <w:rsid w:val="00902468"/>
    <w:rsid w:val="00902567"/>
    <w:rsid w:val="00902750"/>
    <w:rsid w:val="00903E45"/>
    <w:rsid w:val="00904277"/>
    <w:rsid w:val="009043AB"/>
    <w:rsid w:val="00906CF2"/>
    <w:rsid w:val="00906DC8"/>
    <w:rsid w:val="00910890"/>
    <w:rsid w:val="0091180F"/>
    <w:rsid w:val="00912884"/>
    <w:rsid w:val="00912DF2"/>
    <w:rsid w:val="00914D8A"/>
    <w:rsid w:val="009162A1"/>
    <w:rsid w:val="00916C8B"/>
    <w:rsid w:val="00917BAF"/>
    <w:rsid w:val="009206F7"/>
    <w:rsid w:val="00920B7B"/>
    <w:rsid w:val="009214F5"/>
    <w:rsid w:val="009246D6"/>
    <w:rsid w:val="0092536F"/>
    <w:rsid w:val="00927966"/>
    <w:rsid w:val="009320A6"/>
    <w:rsid w:val="009334BA"/>
    <w:rsid w:val="009337CF"/>
    <w:rsid w:val="009356C9"/>
    <w:rsid w:val="00936E2A"/>
    <w:rsid w:val="00941257"/>
    <w:rsid w:val="00942BCD"/>
    <w:rsid w:val="00942ED4"/>
    <w:rsid w:val="00943ACD"/>
    <w:rsid w:val="009457E6"/>
    <w:rsid w:val="00946E35"/>
    <w:rsid w:val="009474BE"/>
    <w:rsid w:val="00950434"/>
    <w:rsid w:val="00951719"/>
    <w:rsid w:val="00952462"/>
    <w:rsid w:val="009549B2"/>
    <w:rsid w:val="009549D8"/>
    <w:rsid w:val="009557EB"/>
    <w:rsid w:val="009558CD"/>
    <w:rsid w:val="00955ED1"/>
    <w:rsid w:val="00956D99"/>
    <w:rsid w:val="00957B8A"/>
    <w:rsid w:val="00957CF1"/>
    <w:rsid w:val="0096057B"/>
    <w:rsid w:val="00961557"/>
    <w:rsid w:val="00961984"/>
    <w:rsid w:val="00961C0A"/>
    <w:rsid w:val="00962A57"/>
    <w:rsid w:val="009632D3"/>
    <w:rsid w:val="0096585D"/>
    <w:rsid w:val="00965E04"/>
    <w:rsid w:val="009668A8"/>
    <w:rsid w:val="00967626"/>
    <w:rsid w:val="0097104D"/>
    <w:rsid w:val="00972880"/>
    <w:rsid w:val="00972B60"/>
    <w:rsid w:val="0097514E"/>
    <w:rsid w:val="00976915"/>
    <w:rsid w:val="00977CC9"/>
    <w:rsid w:val="00980A57"/>
    <w:rsid w:val="00981270"/>
    <w:rsid w:val="00981C0A"/>
    <w:rsid w:val="0098290A"/>
    <w:rsid w:val="00982A98"/>
    <w:rsid w:val="00982FA0"/>
    <w:rsid w:val="0098585A"/>
    <w:rsid w:val="009867E1"/>
    <w:rsid w:val="0099047F"/>
    <w:rsid w:val="00991682"/>
    <w:rsid w:val="00991B9C"/>
    <w:rsid w:val="00992B48"/>
    <w:rsid w:val="00992F78"/>
    <w:rsid w:val="00995065"/>
    <w:rsid w:val="00995864"/>
    <w:rsid w:val="00995DAA"/>
    <w:rsid w:val="00996223"/>
    <w:rsid w:val="00996D4F"/>
    <w:rsid w:val="009978D2"/>
    <w:rsid w:val="009A11D2"/>
    <w:rsid w:val="009A1DA9"/>
    <w:rsid w:val="009A29E9"/>
    <w:rsid w:val="009A3435"/>
    <w:rsid w:val="009A4C2A"/>
    <w:rsid w:val="009A57F2"/>
    <w:rsid w:val="009A5921"/>
    <w:rsid w:val="009A6301"/>
    <w:rsid w:val="009A6CBE"/>
    <w:rsid w:val="009B1305"/>
    <w:rsid w:val="009B1918"/>
    <w:rsid w:val="009B1FCD"/>
    <w:rsid w:val="009B372F"/>
    <w:rsid w:val="009B571B"/>
    <w:rsid w:val="009C1597"/>
    <w:rsid w:val="009C3890"/>
    <w:rsid w:val="009C39CA"/>
    <w:rsid w:val="009C4FBA"/>
    <w:rsid w:val="009C56D1"/>
    <w:rsid w:val="009C7259"/>
    <w:rsid w:val="009D0483"/>
    <w:rsid w:val="009D4078"/>
    <w:rsid w:val="009D4DCF"/>
    <w:rsid w:val="009D694F"/>
    <w:rsid w:val="009D76FD"/>
    <w:rsid w:val="009D7887"/>
    <w:rsid w:val="009E2E6D"/>
    <w:rsid w:val="009E34B4"/>
    <w:rsid w:val="009E3D5D"/>
    <w:rsid w:val="009E4179"/>
    <w:rsid w:val="009E555F"/>
    <w:rsid w:val="009F0421"/>
    <w:rsid w:val="009F1CD2"/>
    <w:rsid w:val="009F2142"/>
    <w:rsid w:val="009F286C"/>
    <w:rsid w:val="009F3094"/>
    <w:rsid w:val="009F3D4D"/>
    <w:rsid w:val="009F4FE9"/>
    <w:rsid w:val="009F56AB"/>
    <w:rsid w:val="009F7612"/>
    <w:rsid w:val="00A0250E"/>
    <w:rsid w:val="00A0304D"/>
    <w:rsid w:val="00A03D81"/>
    <w:rsid w:val="00A04349"/>
    <w:rsid w:val="00A04BE0"/>
    <w:rsid w:val="00A10D3C"/>
    <w:rsid w:val="00A10F01"/>
    <w:rsid w:val="00A11BE0"/>
    <w:rsid w:val="00A122D1"/>
    <w:rsid w:val="00A1283F"/>
    <w:rsid w:val="00A12F9C"/>
    <w:rsid w:val="00A13EBF"/>
    <w:rsid w:val="00A13ED5"/>
    <w:rsid w:val="00A13FA1"/>
    <w:rsid w:val="00A157FF"/>
    <w:rsid w:val="00A15C01"/>
    <w:rsid w:val="00A16EFC"/>
    <w:rsid w:val="00A17011"/>
    <w:rsid w:val="00A174FB"/>
    <w:rsid w:val="00A17E5D"/>
    <w:rsid w:val="00A20B7C"/>
    <w:rsid w:val="00A21027"/>
    <w:rsid w:val="00A21F2F"/>
    <w:rsid w:val="00A22129"/>
    <w:rsid w:val="00A226B2"/>
    <w:rsid w:val="00A227D0"/>
    <w:rsid w:val="00A2420F"/>
    <w:rsid w:val="00A24DDC"/>
    <w:rsid w:val="00A254FF"/>
    <w:rsid w:val="00A25D0B"/>
    <w:rsid w:val="00A25D90"/>
    <w:rsid w:val="00A26314"/>
    <w:rsid w:val="00A30AF3"/>
    <w:rsid w:val="00A30D93"/>
    <w:rsid w:val="00A30E09"/>
    <w:rsid w:val="00A30FAF"/>
    <w:rsid w:val="00A31752"/>
    <w:rsid w:val="00A33871"/>
    <w:rsid w:val="00A34513"/>
    <w:rsid w:val="00A34A82"/>
    <w:rsid w:val="00A35F8F"/>
    <w:rsid w:val="00A3640B"/>
    <w:rsid w:val="00A376BB"/>
    <w:rsid w:val="00A40662"/>
    <w:rsid w:val="00A41433"/>
    <w:rsid w:val="00A41717"/>
    <w:rsid w:val="00A4633B"/>
    <w:rsid w:val="00A46446"/>
    <w:rsid w:val="00A4677A"/>
    <w:rsid w:val="00A50D58"/>
    <w:rsid w:val="00A50D9F"/>
    <w:rsid w:val="00A50EE2"/>
    <w:rsid w:val="00A524F8"/>
    <w:rsid w:val="00A540F9"/>
    <w:rsid w:val="00A5443E"/>
    <w:rsid w:val="00A54704"/>
    <w:rsid w:val="00A5534C"/>
    <w:rsid w:val="00A56F33"/>
    <w:rsid w:val="00A57B58"/>
    <w:rsid w:val="00A61FF2"/>
    <w:rsid w:val="00A62676"/>
    <w:rsid w:val="00A62CB0"/>
    <w:rsid w:val="00A63EC1"/>
    <w:rsid w:val="00A63FB4"/>
    <w:rsid w:val="00A64271"/>
    <w:rsid w:val="00A64DFF"/>
    <w:rsid w:val="00A677EF"/>
    <w:rsid w:val="00A67D9B"/>
    <w:rsid w:val="00A7061D"/>
    <w:rsid w:val="00A728D4"/>
    <w:rsid w:val="00A73455"/>
    <w:rsid w:val="00A73810"/>
    <w:rsid w:val="00A738C6"/>
    <w:rsid w:val="00A73CCA"/>
    <w:rsid w:val="00A74642"/>
    <w:rsid w:val="00A747CA"/>
    <w:rsid w:val="00A74856"/>
    <w:rsid w:val="00A748D8"/>
    <w:rsid w:val="00A8199B"/>
    <w:rsid w:val="00A81DBC"/>
    <w:rsid w:val="00A81FCE"/>
    <w:rsid w:val="00A82D91"/>
    <w:rsid w:val="00A8469C"/>
    <w:rsid w:val="00A85CA5"/>
    <w:rsid w:val="00A86279"/>
    <w:rsid w:val="00A87519"/>
    <w:rsid w:val="00A928BA"/>
    <w:rsid w:val="00A92FBB"/>
    <w:rsid w:val="00A937B7"/>
    <w:rsid w:val="00A942C0"/>
    <w:rsid w:val="00A942FD"/>
    <w:rsid w:val="00A94360"/>
    <w:rsid w:val="00A9587E"/>
    <w:rsid w:val="00A96660"/>
    <w:rsid w:val="00A9681C"/>
    <w:rsid w:val="00A968D3"/>
    <w:rsid w:val="00A96D71"/>
    <w:rsid w:val="00A97B2A"/>
    <w:rsid w:val="00AA2DA8"/>
    <w:rsid w:val="00AA395B"/>
    <w:rsid w:val="00AA5542"/>
    <w:rsid w:val="00AA5F66"/>
    <w:rsid w:val="00AA7523"/>
    <w:rsid w:val="00AB053B"/>
    <w:rsid w:val="00AB1079"/>
    <w:rsid w:val="00AB229C"/>
    <w:rsid w:val="00AB27B4"/>
    <w:rsid w:val="00AB3853"/>
    <w:rsid w:val="00AB3F12"/>
    <w:rsid w:val="00AB559C"/>
    <w:rsid w:val="00AC05DD"/>
    <w:rsid w:val="00AC148F"/>
    <w:rsid w:val="00AC3287"/>
    <w:rsid w:val="00AC3A84"/>
    <w:rsid w:val="00AC3EEF"/>
    <w:rsid w:val="00AC41DE"/>
    <w:rsid w:val="00AC4781"/>
    <w:rsid w:val="00AC6C65"/>
    <w:rsid w:val="00AC709F"/>
    <w:rsid w:val="00AD0D3F"/>
    <w:rsid w:val="00AD3A71"/>
    <w:rsid w:val="00AD5849"/>
    <w:rsid w:val="00AD6C9C"/>
    <w:rsid w:val="00AD6D9C"/>
    <w:rsid w:val="00AE0499"/>
    <w:rsid w:val="00AE155A"/>
    <w:rsid w:val="00AE28CE"/>
    <w:rsid w:val="00AE406A"/>
    <w:rsid w:val="00AE6889"/>
    <w:rsid w:val="00AE7DD5"/>
    <w:rsid w:val="00AF03A8"/>
    <w:rsid w:val="00AF24C9"/>
    <w:rsid w:val="00AF3CA2"/>
    <w:rsid w:val="00AF4FE3"/>
    <w:rsid w:val="00AF5C92"/>
    <w:rsid w:val="00B01D48"/>
    <w:rsid w:val="00B01E49"/>
    <w:rsid w:val="00B049A7"/>
    <w:rsid w:val="00B105B5"/>
    <w:rsid w:val="00B1082F"/>
    <w:rsid w:val="00B111EF"/>
    <w:rsid w:val="00B11D1A"/>
    <w:rsid w:val="00B11DD3"/>
    <w:rsid w:val="00B146D4"/>
    <w:rsid w:val="00B14B4F"/>
    <w:rsid w:val="00B17742"/>
    <w:rsid w:val="00B177DC"/>
    <w:rsid w:val="00B20CCF"/>
    <w:rsid w:val="00B20EFB"/>
    <w:rsid w:val="00B22C6C"/>
    <w:rsid w:val="00B232AB"/>
    <w:rsid w:val="00B245AA"/>
    <w:rsid w:val="00B258BD"/>
    <w:rsid w:val="00B26BB1"/>
    <w:rsid w:val="00B302EB"/>
    <w:rsid w:val="00B326F3"/>
    <w:rsid w:val="00B34C98"/>
    <w:rsid w:val="00B365EA"/>
    <w:rsid w:val="00B36DB6"/>
    <w:rsid w:val="00B37A6B"/>
    <w:rsid w:val="00B40F6D"/>
    <w:rsid w:val="00B41FB3"/>
    <w:rsid w:val="00B43D3F"/>
    <w:rsid w:val="00B444D3"/>
    <w:rsid w:val="00B44938"/>
    <w:rsid w:val="00B44B29"/>
    <w:rsid w:val="00B44F4D"/>
    <w:rsid w:val="00B451A1"/>
    <w:rsid w:val="00B45A1E"/>
    <w:rsid w:val="00B479EA"/>
    <w:rsid w:val="00B524FB"/>
    <w:rsid w:val="00B54E89"/>
    <w:rsid w:val="00B55A38"/>
    <w:rsid w:val="00B55B8C"/>
    <w:rsid w:val="00B56A55"/>
    <w:rsid w:val="00B578F1"/>
    <w:rsid w:val="00B600D9"/>
    <w:rsid w:val="00B604BD"/>
    <w:rsid w:val="00B61148"/>
    <w:rsid w:val="00B6161D"/>
    <w:rsid w:val="00B6292C"/>
    <w:rsid w:val="00B62BBC"/>
    <w:rsid w:val="00B63424"/>
    <w:rsid w:val="00B6441B"/>
    <w:rsid w:val="00B664C9"/>
    <w:rsid w:val="00B66C5C"/>
    <w:rsid w:val="00B66D31"/>
    <w:rsid w:val="00B71C37"/>
    <w:rsid w:val="00B72102"/>
    <w:rsid w:val="00B72A98"/>
    <w:rsid w:val="00B7431E"/>
    <w:rsid w:val="00B74392"/>
    <w:rsid w:val="00B7446E"/>
    <w:rsid w:val="00B74CA8"/>
    <w:rsid w:val="00B75EAA"/>
    <w:rsid w:val="00B76216"/>
    <w:rsid w:val="00B76A54"/>
    <w:rsid w:val="00B77520"/>
    <w:rsid w:val="00B77561"/>
    <w:rsid w:val="00B8065B"/>
    <w:rsid w:val="00B80F88"/>
    <w:rsid w:val="00B81A92"/>
    <w:rsid w:val="00B8320E"/>
    <w:rsid w:val="00B83326"/>
    <w:rsid w:val="00B84A13"/>
    <w:rsid w:val="00B853DF"/>
    <w:rsid w:val="00B867C5"/>
    <w:rsid w:val="00B90238"/>
    <w:rsid w:val="00B918E1"/>
    <w:rsid w:val="00B91F0D"/>
    <w:rsid w:val="00B927FD"/>
    <w:rsid w:val="00B94C5E"/>
    <w:rsid w:val="00B94F62"/>
    <w:rsid w:val="00B9512A"/>
    <w:rsid w:val="00B951D2"/>
    <w:rsid w:val="00B97030"/>
    <w:rsid w:val="00BA0A6F"/>
    <w:rsid w:val="00BA141C"/>
    <w:rsid w:val="00BA153E"/>
    <w:rsid w:val="00BA2443"/>
    <w:rsid w:val="00BA463F"/>
    <w:rsid w:val="00BA4CC0"/>
    <w:rsid w:val="00BA59B9"/>
    <w:rsid w:val="00BA65F1"/>
    <w:rsid w:val="00BA7665"/>
    <w:rsid w:val="00BA7669"/>
    <w:rsid w:val="00BA77DD"/>
    <w:rsid w:val="00BB0807"/>
    <w:rsid w:val="00BB2A12"/>
    <w:rsid w:val="00BB4402"/>
    <w:rsid w:val="00BB455D"/>
    <w:rsid w:val="00BB4D6A"/>
    <w:rsid w:val="00BB56AC"/>
    <w:rsid w:val="00BB66CE"/>
    <w:rsid w:val="00BB6902"/>
    <w:rsid w:val="00BB6A04"/>
    <w:rsid w:val="00BC0B7E"/>
    <w:rsid w:val="00BC1200"/>
    <w:rsid w:val="00BC23B0"/>
    <w:rsid w:val="00BC2850"/>
    <w:rsid w:val="00BC2C78"/>
    <w:rsid w:val="00BC371D"/>
    <w:rsid w:val="00BC3A1E"/>
    <w:rsid w:val="00BC3E25"/>
    <w:rsid w:val="00BC5ECA"/>
    <w:rsid w:val="00BC67B5"/>
    <w:rsid w:val="00BC7751"/>
    <w:rsid w:val="00BD02A7"/>
    <w:rsid w:val="00BD10E8"/>
    <w:rsid w:val="00BD122B"/>
    <w:rsid w:val="00BD2490"/>
    <w:rsid w:val="00BD2D08"/>
    <w:rsid w:val="00BD53E6"/>
    <w:rsid w:val="00BD7326"/>
    <w:rsid w:val="00BD768F"/>
    <w:rsid w:val="00BE176B"/>
    <w:rsid w:val="00BE1CB7"/>
    <w:rsid w:val="00BE1D7C"/>
    <w:rsid w:val="00BE2A88"/>
    <w:rsid w:val="00BE2FE9"/>
    <w:rsid w:val="00BE3B26"/>
    <w:rsid w:val="00BE3E31"/>
    <w:rsid w:val="00BE488C"/>
    <w:rsid w:val="00BE68EF"/>
    <w:rsid w:val="00BF10CC"/>
    <w:rsid w:val="00BF4C28"/>
    <w:rsid w:val="00BF607C"/>
    <w:rsid w:val="00BF63CA"/>
    <w:rsid w:val="00C00705"/>
    <w:rsid w:val="00C00EE2"/>
    <w:rsid w:val="00C01E70"/>
    <w:rsid w:val="00C02F25"/>
    <w:rsid w:val="00C03E3A"/>
    <w:rsid w:val="00C0417E"/>
    <w:rsid w:val="00C041F7"/>
    <w:rsid w:val="00C060CD"/>
    <w:rsid w:val="00C06A09"/>
    <w:rsid w:val="00C06A97"/>
    <w:rsid w:val="00C06F25"/>
    <w:rsid w:val="00C0775F"/>
    <w:rsid w:val="00C07A1B"/>
    <w:rsid w:val="00C119C5"/>
    <w:rsid w:val="00C129E1"/>
    <w:rsid w:val="00C15FFA"/>
    <w:rsid w:val="00C16797"/>
    <w:rsid w:val="00C17EEC"/>
    <w:rsid w:val="00C17F9C"/>
    <w:rsid w:val="00C2088C"/>
    <w:rsid w:val="00C209D1"/>
    <w:rsid w:val="00C211B6"/>
    <w:rsid w:val="00C21B57"/>
    <w:rsid w:val="00C2227B"/>
    <w:rsid w:val="00C2244F"/>
    <w:rsid w:val="00C22DB0"/>
    <w:rsid w:val="00C23756"/>
    <w:rsid w:val="00C23D65"/>
    <w:rsid w:val="00C23F05"/>
    <w:rsid w:val="00C31116"/>
    <w:rsid w:val="00C3125E"/>
    <w:rsid w:val="00C31584"/>
    <w:rsid w:val="00C31A85"/>
    <w:rsid w:val="00C31E47"/>
    <w:rsid w:val="00C33C7D"/>
    <w:rsid w:val="00C34A57"/>
    <w:rsid w:val="00C35BA9"/>
    <w:rsid w:val="00C36C48"/>
    <w:rsid w:val="00C371E6"/>
    <w:rsid w:val="00C37B2D"/>
    <w:rsid w:val="00C37EB3"/>
    <w:rsid w:val="00C40192"/>
    <w:rsid w:val="00C403B0"/>
    <w:rsid w:val="00C40F71"/>
    <w:rsid w:val="00C4121E"/>
    <w:rsid w:val="00C41754"/>
    <w:rsid w:val="00C41815"/>
    <w:rsid w:val="00C41F9C"/>
    <w:rsid w:val="00C442ED"/>
    <w:rsid w:val="00C46CA0"/>
    <w:rsid w:val="00C472E0"/>
    <w:rsid w:val="00C52FBF"/>
    <w:rsid w:val="00C53698"/>
    <w:rsid w:val="00C54030"/>
    <w:rsid w:val="00C56C22"/>
    <w:rsid w:val="00C56CB4"/>
    <w:rsid w:val="00C6076E"/>
    <w:rsid w:val="00C61660"/>
    <w:rsid w:val="00C63C59"/>
    <w:rsid w:val="00C63E5F"/>
    <w:rsid w:val="00C65F7E"/>
    <w:rsid w:val="00C6691E"/>
    <w:rsid w:val="00C70B03"/>
    <w:rsid w:val="00C71CC6"/>
    <w:rsid w:val="00C725C1"/>
    <w:rsid w:val="00C72D99"/>
    <w:rsid w:val="00C72E22"/>
    <w:rsid w:val="00C73D08"/>
    <w:rsid w:val="00C73D0F"/>
    <w:rsid w:val="00C73DF8"/>
    <w:rsid w:val="00C757A1"/>
    <w:rsid w:val="00C75B68"/>
    <w:rsid w:val="00C765EE"/>
    <w:rsid w:val="00C816F9"/>
    <w:rsid w:val="00C819AC"/>
    <w:rsid w:val="00C8200F"/>
    <w:rsid w:val="00C82664"/>
    <w:rsid w:val="00C82C3B"/>
    <w:rsid w:val="00C82C7D"/>
    <w:rsid w:val="00C8316A"/>
    <w:rsid w:val="00C8316F"/>
    <w:rsid w:val="00C83821"/>
    <w:rsid w:val="00C83CEC"/>
    <w:rsid w:val="00C86B3E"/>
    <w:rsid w:val="00C86BE7"/>
    <w:rsid w:val="00C87C92"/>
    <w:rsid w:val="00C90405"/>
    <w:rsid w:val="00C92685"/>
    <w:rsid w:val="00C94526"/>
    <w:rsid w:val="00C94FD8"/>
    <w:rsid w:val="00C960BA"/>
    <w:rsid w:val="00C96975"/>
    <w:rsid w:val="00C97294"/>
    <w:rsid w:val="00C975E7"/>
    <w:rsid w:val="00CA0982"/>
    <w:rsid w:val="00CA1277"/>
    <w:rsid w:val="00CA1895"/>
    <w:rsid w:val="00CA1A80"/>
    <w:rsid w:val="00CA1F81"/>
    <w:rsid w:val="00CA4F2B"/>
    <w:rsid w:val="00CA5D3C"/>
    <w:rsid w:val="00CA5E46"/>
    <w:rsid w:val="00CA6222"/>
    <w:rsid w:val="00CA63CE"/>
    <w:rsid w:val="00CA6663"/>
    <w:rsid w:val="00CB0AB2"/>
    <w:rsid w:val="00CB0B2F"/>
    <w:rsid w:val="00CB1554"/>
    <w:rsid w:val="00CB24E0"/>
    <w:rsid w:val="00CB2C72"/>
    <w:rsid w:val="00CB2D7A"/>
    <w:rsid w:val="00CB40CC"/>
    <w:rsid w:val="00CB45AC"/>
    <w:rsid w:val="00CC0112"/>
    <w:rsid w:val="00CC1100"/>
    <w:rsid w:val="00CC2117"/>
    <w:rsid w:val="00CC286C"/>
    <w:rsid w:val="00CC3580"/>
    <w:rsid w:val="00CC42C9"/>
    <w:rsid w:val="00CC43F2"/>
    <w:rsid w:val="00CC6863"/>
    <w:rsid w:val="00CC761E"/>
    <w:rsid w:val="00CC782A"/>
    <w:rsid w:val="00CD2B2C"/>
    <w:rsid w:val="00CD2D47"/>
    <w:rsid w:val="00CD2ECC"/>
    <w:rsid w:val="00CD47DF"/>
    <w:rsid w:val="00CD6028"/>
    <w:rsid w:val="00CD7362"/>
    <w:rsid w:val="00CE0C10"/>
    <w:rsid w:val="00CE107A"/>
    <w:rsid w:val="00CE2823"/>
    <w:rsid w:val="00CE2FC9"/>
    <w:rsid w:val="00CE3799"/>
    <w:rsid w:val="00CE502A"/>
    <w:rsid w:val="00CE6115"/>
    <w:rsid w:val="00CE7604"/>
    <w:rsid w:val="00CF22F2"/>
    <w:rsid w:val="00CF2FE2"/>
    <w:rsid w:val="00CF33AB"/>
    <w:rsid w:val="00CF5803"/>
    <w:rsid w:val="00CF5AC4"/>
    <w:rsid w:val="00CF6CE4"/>
    <w:rsid w:val="00CF76F6"/>
    <w:rsid w:val="00CF7E4E"/>
    <w:rsid w:val="00CF7E6C"/>
    <w:rsid w:val="00D00CA1"/>
    <w:rsid w:val="00D01839"/>
    <w:rsid w:val="00D019A8"/>
    <w:rsid w:val="00D02BD3"/>
    <w:rsid w:val="00D02D39"/>
    <w:rsid w:val="00D03337"/>
    <w:rsid w:val="00D03A9E"/>
    <w:rsid w:val="00D05FE2"/>
    <w:rsid w:val="00D07D21"/>
    <w:rsid w:val="00D07ECF"/>
    <w:rsid w:val="00D10D68"/>
    <w:rsid w:val="00D1279E"/>
    <w:rsid w:val="00D12D7E"/>
    <w:rsid w:val="00D12EF6"/>
    <w:rsid w:val="00D13462"/>
    <w:rsid w:val="00D13B83"/>
    <w:rsid w:val="00D1420E"/>
    <w:rsid w:val="00D15043"/>
    <w:rsid w:val="00D1642B"/>
    <w:rsid w:val="00D20BA6"/>
    <w:rsid w:val="00D218BF"/>
    <w:rsid w:val="00D227E5"/>
    <w:rsid w:val="00D23754"/>
    <w:rsid w:val="00D238D8"/>
    <w:rsid w:val="00D2645C"/>
    <w:rsid w:val="00D27244"/>
    <w:rsid w:val="00D272F2"/>
    <w:rsid w:val="00D27384"/>
    <w:rsid w:val="00D30242"/>
    <w:rsid w:val="00D32A33"/>
    <w:rsid w:val="00D32B47"/>
    <w:rsid w:val="00D3428F"/>
    <w:rsid w:val="00D34F75"/>
    <w:rsid w:val="00D361EB"/>
    <w:rsid w:val="00D371E9"/>
    <w:rsid w:val="00D40AFA"/>
    <w:rsid w:val="00D41002"/>
    <w:rsid w:val="00D413C8"/>
    <w:rsid w:val="00D4360A"/>
    <w:rsid w:val="00D437EA"/>
    <w:rsid w:val="00D438F7"/>
    <w:rsid w:val="00D44AF2"/>
    <w:rsid w:val="00D44F70"/>
    <w:rsid w:val="00D45976"/>
    <w:rsid w:val="00D47EE2"/>
    <w:rsid w:val="00D5123F"/>
    <w:rsid w:val="00D52B0D"/>
    <w:rsid w:val="00D53171"/>
    <w:rsid w:val="00D5445F"/>
    <w:rsid w:val="00D55676"/>
    <w:rsid w:val="00D559F6"/>
    <w:rsid w:val="00D565BB"/>
    <w:rsid w:val="00D57603"/>
    <w:rsid w:val="00D62291"/>
    <w:rsid w:val="00D671D1"/>
    <w:rsid w:val="00D70F89"/>
    <w:rsid w:val="00D71A28"/>
    <w:rsid w:val="00D7347E"/>
    <w:rsid w:val="00D73535"/>
    <w:rsid w:val="00D73C78"/>
    <w:rsid w:val="00D74F91"/>
    <w:rsid w:val="00D75ED2"/>
    <w:rsid w:val="00D764B5"/>
    <w:rsid w:val="00D7698F"/>
    <w:rsid w:val="00D80006"/>
    <w:rsid w:val="00D813F0"/>
    <w:rsid w:val="00D821E6"/>
    <w:rsid w:val="00D823DE"/>
    <w:rsid w:val="00D84478"/>
    <w:rsid w:val="00D8553B"/>
    <w:rsid w:val="00D878D6"/>
    <w:rsid w:val="00D90CCB"/>
    <w:rsid w:val="00D9116E"/>
    <w:rsid w:val="00D9329A"/>
    <w:rsid w:val="00D9347F"/>
    <w:rsid w:val="00D94206"/>
    <w:rsid w:val="00D94BB7"/>
    <w:rsid w:val="00D966E8"/>
    <w:rsid w:val="00D973D9"/>
    <w:rsid w:val="00D974CE"/>
    <w:rsid w:val="00D97CA5"/>
    <w:rsid w:val="00DA0154"/>
    <w:rsid w:val="00DA04FD"/>
    <w:rsid w:val="00DA0D08"/>
    <w:rsid w:val="00DA18FB"/>
    <w:rsid w:val="00DA1ACD"/>
    <w:rsid w:val="00DA1FCD"/>
    <w:rsid w:val="00DA20ED"/>
    <w:rsid w:val="00DA2164"/>
    <w:rsid w:val="00DA3C1A"/>
    <w:rsid w:val="00DA4AC5"/>
    <w:rsid w:val="00DA73DD"/>
    <w:rsid w:val="00DB09F3"/>
    <w:rsid w:val="00DB0A24"/>
    <w:rsid w:val="00DB0A35"/>
    <w:rsid w:val="00DB2D15"/>
    <w:rsid w:val="00DB2EE5"/>
    <w:rsid w:val="00DB5D30"/>
    <w:rsid w:val="00DB6F91"/>
    <w:rsid w:val="00DB7E4D"/>
    <w:rsid w:val="00DC0B6D"/>
    <w:rsid w:val="00DC1878"/>
    <w:rsid w:val="00DC278F"/>
    <w:rsid w:val="00DC3942"/>
    <w:rsid w:val="00DC404B"/>
    <w:rsid w:val="00DC5260"/>
    <w:rsid w:val="00DD321A"/>
    <w:rsid w:val="00DD4EFD"/>
    <w:rsid w:val="00DD75EE"/>
    <w:rsid w:val="00DE14D5"/>
    <w:rsid w:val="00DE1DFA"/>
    <w:rsid w:val="00DE2E26"/>
    <w:rsid w:val="00DE31A3"/>
    <w:rsid w:val="00DE38A6"/>
    <w:rsid w:val="00DE3952"/>
    <w:rsid w:val="00DE5334"/>
    <w:rsid w:val="00DE6FD8"/>
    <w:rsid w:val="00DF0323"/>
    <w:rsid w:val="00DF0E69"/>
    <w:rsid w:val="00DF0E91"/>
    <w:rsid w:val="00DF1A30"/>
    <w:rsid w:val="00DF54F5"/>
    <w:rsid w:val="00DF68BD"/>
    <w:rsid w:val="00DF6938"/>
    <w:rsid w:val="00DF7B17"/>
    <w:rsid w:val="00DF7E65"/>
    <w:rsid w:val="00E026AC"/>
    <w:rsid w:val="00E02EBB"/>
    <w:rsid w:val="00E03754"/>
    <w:rsid w:val="00E04C36"/>
    <w:rsid w:val="00E05235"/>
    <w:rsid w:val="00E06724"/>
    <w:rsid w:val="00E078DB"/>
    <w:rsid w:val="00E10F08"/>
    <w:rsid w:val="00E1116C"/>
    <w:rsid w:val="00E12DD9"/>
    <w:rsid w:val="00E13095"/>
    <w:rsid w:val="00E13A5A"/>
    <w:rsid w:val="00E143E7"/>
    <w:rsid w:val="00E14BF7"/>
    <w:rsid w:val="00E14D38"/>
    <w:rsid w:val="00E211EE"/>
    <w:rsid w:val="00E21206"/>
    <w:rsid w:val="00E21B61"/>
    <w:rsid w:val="00E22142"/>
    <w:rsid w:val="00E22E8D"/>
    <w:rsid w:val="00E2324D"/>
    <w:rsid w:val="00E24180"/>
    <w:rsid w:val="00E24544"/>
    <w:rsid w:val="00E255B4"/>
    <w:rsid w:val="00E26844"/>
    <w:rsid w:val="00E26A4D"/>
    <w:rsid w:val="00E27B58"/>
    <w:rsid w:val="00E307CC"/>
    <w:rsid w:val="00E311DF"/>
    <w:rsid w:val="00E3121C"/>
    <w:rsid w:val="00E31FC0"/>
    <w:rsid w:val="00E33800"/>
    <w:rsid w:val="00E34A6F"/>
    <w:rsid w:val="00E34CDD"/>
    <w:rsid w:val="00E350C3"/>
    <w:rsid w:val="00E40C7B"/>
    <w:rsid w:val="00E40F08"/>
    <w:rsid w:val="00E410D2"/>
    <w:rsid w:val="00E41373"/>
    <w:rsid w:val="00E41455"/>
    <w:rsid w:val="00E4233C"/>
    <w:rsid w:val="00E44C0F"/>
    <w:rsid w:val="00E4568B"/>
    <w:rsid w:val="00E45ADC"/>
    <w:rsid w:val="00E4607A"/>
    <w:rsid w:val="00E51275"/>
    <w:rsid w:val="00E52F8C"/>
    <w:rsid w:val="00E53B96"/>
    <w:rsid w:val="00E5452B"/>
    <w:rsid w:val="00E55689"/>
    <w:rsid w:val="00E5615B"/>
    <w:rsid w:val="00E56363"/>
    <w:rsid w:val="00E56F2D"/>
    <w:rsid w:val="00E613AA"/>
    <w:rsid w:val="00E62191"/>
    <w:rsid w:val="00E650AD"/>
    <w:rsid w:val="00E6651C"/>
    <w:rsid w:val="00E67A6D"/>
    <w:rsid w:val="00E67B80"/>
    <w:rsid w:val="00E70709"/>
    <w:rsid w:val="00E723E4"/>
    <w:rsid w:val="00E72B1E"/>
    <w:rsid w:val="00E72DF2"/>
    <w:rsid w:val="00E7305D"/>
    <w:rsid w:val="00E74945"/>
    <w:rsid w:val="00E8013B"/>
    <w:rsid w:val="00E83050"/>
    <w:rsid w:val="00E83895"/>
    <w:rsid w:val="00E839F5"/>
    <w:rsid w:val="00E8482F"/>
    <w:rsid w:val="00E84C6C"/>
    <w:rsid w:val="00E86232"/>
    <w:rsid w:val="00E90581"/>
    <w:rsid w:val="00E90B51"/>
    <w:rsid w:val="00E91456"/>
    <w:rsid w:val="00E91BE6"/>
    <w:rsid w:val="00E91E52"/>
    <w:rsid w:val="00E9225D"/>
    <w:rsid w:val="00E92881"/>
    <w:rsid w:val="00E92993"/>
    <w:rsid w:val="00E92DC7"/>
    <w:rsid w:val="00E932FD"/>
    <w:rsid w:val="00E93B8A"/>
    <w:rsid w:val="00E93DA7"/>
    <w:rsid w:val="00E94582"/>
    <w:rsid w:val="00E94A29"/>
    <w:rsid w:val="00E96256"/>
    <w:rsid w:val="00E967CD"/>
    <w:rsid w:val="00E96920"/>
    <w:rsid w:val="00EA2DC9"/>
    <w:rsid w:val="00EA310F"/>
    <w:rsid w:val="00EA33D4"/>
    <w:rsid w:val="00EA4B19"/>
    <w:rsid w:val="00EA5463"/>
    <w:rsid w:val="00EA6AEB"/>
    <w:rsid w:val="00EB0374"/>
    <w:rsid w:val="00EB3CFE"/>
    <w:rsid w:val="00EB3D0C"/>
    <w:rsid w:val="00EB42ED"/>
    <w:rsid w:val="00EB495E"/>
    <w:rsid w:val="00EB4E2D"/>
    <w:rsid w:val="00EB5B45"/>
    <w:rsid w:val="00EB653C"/>
    <w:rsid w:val="00EB68DB"/>
    <w:rsid w:val="00EB7351"/>
    <w:rsid w:val="00EB74C6"/>
    <w:rsid w:val="00EC193A"/>
    <w:rsid w:val="00EC218A"/>
    <w:rsid w:val="00EC2700"/>
    <w:rsid w:val="00EC2AC6"/>
    <w:rsid w:val="00EC30EC"/>
    <w:rsid w:val="00EC3841"/>
    <w:rsid w:val="00EC4B3B"/>
    <w:rsid w:val="00EC5F0A"/>
    <w:rsid w:val="00EC6E09"/>
    <w:rsid w:val="00EC730E"/>
    <w:rsid w:val="00EC75A0"/>
    <w:rsid w:val="00EC7E8E"/>
    <w:rsid w:val="00ED294E"/>
    <w:rsid w:val="00ED295F"/>
    <w:rsid w:val="00ED29FD"/>
    <w:rsid w:val="00ED37E9"/>
    <w:rsid w:val="00ED4261"/>
    <w:rsid w:val="00ED42F8"/>
    <w:rsid w:val="00ED472A"/>
    <w:rsid w:val="00ED4A6A"/>
    <w:rsid w:val="00ED55D5"/>
    <w:rsid w:val="00ED675A"/>
    <w:rsid w:val="00ED6A8B"/>
    <w:rsid w:val="00ED6DFE"/>
    <w:rsid w:val="00ED6ED6"/>
    <w:rsid w:val="00EE1EAC"/>
    <w:rsid w:val="00EE321B"/>
    <w:rsid w:val="00EE34B5"/>
    <w:rsid w:val="00EE3D6E"/>
    <w:rsid w:val="00EE600A"/>
    <w:rsid w:val="00EF13CD"/>
    <w:rsid w:val="00EF1558"/>
    <w:rsid w:val="00EF200A"/>
    <w:rsid w:val="00EF2F06"/>
    <w:rsid w:val="00EF4066"/>
    <w:rsid w:val="00EF4117"/>
    <w:rsid w:val="00EF4A6A"/>
    <w:rsid w:val="00EF51E4"/>
    <w:rsid w:val="00EF5CD3"/>
    <w:rsid w:val="00EF6735"/>
    <w:rsid w:val="00EF7CF7"/>
    <w:rsid w:val="00F00018"/>
    <w:rsid w:val="00F0049A"/>
    <w:rsid w:val="00F01324"/>
    <w:rsid w:val="00F01BC0"/>
    <w:rsid w:val="00F03B92"/>
    <w:rsid w:val="00F03DC4"/>
    <w:rsid w:val="00F03EFE"/>
    <w:rsid w:val="00F06168"/>
    <w:rsid w:val="00F06448"/>
    <w:rsid w:val="00F07EF4"/>
    <w:rsid w:val="00F12568"/>
    <w:rsid w:val="00F13BDC"/>
    <w:rsid w:val="00F14F19"/>
    <w:rsid w:val="00F15901"/>
    <w:rsid w:val="00F15E9D"/>
    <w:rsid w:val="00F175C0"/>
    <w:rsid w:val="00F221B1"/>
    <w:rsid w:val="00F2231C"/>
    <w:rsid w:val="00F262AC"/>
    <w:rsid w:val="00F27AEF"/>
    <w:rsid w:val="00F31711"/>
    <w:rsid w:val="00F31734"/>
    <w:rsid w:val="00F32701"/>
    <w:rsid w:val="00F32FB7"/>
    <w:rsid w:val="00F334E9"/>
    <w:rsid w:val="00F34FAF"/>
    <w:rsid w:val="00F36F22"/>
    <w:rsid w:val="00F37D4C"/>
    <w:rsid w:val="00F40583"/>
    <w:rsid w:val="00F42520"/>
    <w:rsid w:val="00F42D45"/>
    <w:rsid w:val="00F43CE2"/>
    <w:rsid w:val="00F4470A"/>
    <w:rsid w:val="00F448CA"/>
    <w:rsid w:val="00F45572"/>
    <w:rsid w:val="00F455FC"/>
    <w:rsid w:val="00F457EE"/>
    <w:rsid w:val="00F47E26"/>
    <w:rsid w:val="00F5057E"/>
    <w:rsid w:val="00F5271E"/>
    <w:rsid w:val="00F52720"/>
    <w:rsid w:val="00F53739"/>
    <w:rsid w:val="00F54C74"/>
    <w:rsid w:val="00F5525F"/>
    <w:rsid w:val="00F55913"/>
    <w:rsid w:val="00F56CB5"/>
    <w:rsid w:val="00F571DD"/>
    <w:rsid w:val="00F57B22"/>
    <w:rsid w:val="00F60BEF"/>
    <w:rsid w:val="00F60C9C"/>
    <w:rsid w:val="00F61C85"/>
    <w:rsid w:val="00F62557"/>
    <w:rsid w:val="00F632E7"/>
    <w:rsid w:val="00F63EFA"/>
    <w:rsid w:val="00F64F63"/>
    <w:rsid w:val="00F65008"/>
    <w:rsid w:val="00F651B1"/>
    <w:rsid w:val="00F6600B"/>
    <w:rsid w:val="00F672D5"/>
    <w:rsid w:val="00F6746B"/>
    <w:rsid w:val="00F700D7"/>
    <w:rsid w:val="00F70E6E"/>
    <w:rsid w:val="00F71527"/>
    <w:rsid w:val="00F73A37"/>
    <w:rsid w:val="00F76769"/>
    <w:rsid w:val="00F80EBC"/>
    <w:rsid w:val="00F81975"/>
    <w:rsid w:val="00F81DA7"/>
    <w:rsid w:val="00F8342F"/>
    <w:rsid w:val="00F835B1"/>
    <w:rsid w:val="00F84234"/>
    <w:rsid w:val="00F84B6A"/>
    <w:rsid w:val="00F864C6"/>
    <w:rsid w:val="00F90070"/>
    <w:rsid w:val="00F91382"/>
    <w:rsid w:val="00F94206"/>
    <w:rsid w:val="00F94717"/>
    <w:rsid w:val="00F95E59"/>
    <w:rsid w:val="00F96103"/>
    <w:rsid w:val="00F962CF"/>
    <w:rsid w:val="00F96769"/>
    <w:rsid w:val="00FA0316"/>
    <w:rsid w:val="00FA2939"/>
    <w:rsid w:val="00FA337A"/>
    <w:rsid w:val="00FA5762"/>
    <w:rsid w:val="00FA5794"/>
    <w:rsid w:val="00FA641E"/>
    <w:rsid w:val="00FB2912"/>
    <w:rsid w:val="00FB2CE0"/>
    <w:rsid w:val="00FB39B6"/>
    <w:rsid w:val="00FB3C6A"/>
    <w:rsid w:val="00FB471E"/>
    <w:rsid w:val="00FB4C43"/>
    <w:rsid w:val="00FB6C5D"/>
    <w:rsid w:val="00FB74EF"/>
    <w:rsid w:val="00FB7D6D"/>
    <w:rsid w:val="00FB7F0D"/>
    <w:rsid w:val="00FC040B"/>
    <w:rsid w:val="00FC0B9E"/>
    <w:rsid w:val="00FC0C9C"/>
    <w:rsid w:val="00FC13FA"/>
    <w:rsid w:val="00FC2303"/>
    <w:rsid w:val="00FC25CB"/>
    <w:rsid w:val="00FC2F3B"/>
    <w:rsid w:val="00FC399C"/>
    <w:rsid w:val="00FC4C70"/>
    <w:rsid w:val="00FC68AF"/>
    <w:rsid w:val="00FD05DC"/>
    <w:rsid w:val="00FD0B29"/>
    <w:rsid w:val="00FD2489"/>
    <w:rsid w:val="00FD46D6"/>
    <w:rsid w:val="00FD6557"/>
    <w:rsid w:val="00FD6848"/>
    <w:rsid w:val="00FE1137"/>
    <w:rsid w:val="00FE2B01"/>
    <w:rsid w:val="00FE389C"/>
    <w:rsid w:val="00FE3FF5"/>
    <w:rsid w:val="00FE519E"/>
    <w:rsid w:val="00FE60AF"/>
    <w:rsid w:val="00FE7AFD"/>
    <w:rsid w:val="00FF1255"/>
    <w:rsid w:val="00FF222B"/>
    <w:rsid w:val="00FF2CAC"/>
    <w:rsid w:val="00FF5533"/>
    <w:rsid w:val="00FF6432"/>
    <w:rsid w:val="00FF6DE9"/>
    <w:rsid w:val="00FF77B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3041">
      <o:colormenu v:ext="edit" strokecolor="none [3213]"/>
    </o:shapedefaults>
    <o:shapelayout v:ext="edit">
      <o:idmap v:ext="edit" data="1"/>
      <o:rules v:ext="edit">
        <o:r id="V:Rule14" type="connector" idref="#_x0000_s1047"/>
        <o:r id="V:Rule15" type="connector" idref="#_x0000_s1057"/>
        <o:r id="V:Rule16" type="connector" idref="#_x0000_s1053"/>
        <o:r id="V:Rule17" type="connector" idref="#_x0000_s1052"/>
        <o:r id="V:Rule18" type="connector" idref="#_x0000_s1051"/>
        <o:r id="V:Rule19" type="connector" idref="#_x0000_s1060"/>
        <o:r id="V:Rule20" type="connector" idref="#_x0000_s1058"/>
        <o:r id="V:Rule21" type="connector" idref="#_x0000_s1048"/>
        <o:r id="V:Rule22" type="connector" idref="#_x0000_s1054"/>
        <o:r id="V:Rule23" type="connector" idref="#_x0000_s1049"/>
        <o:r id="V:Rule24" type="connector" idref="#_x0000_s1059"/>
        <o:r id="V:Rule25" type="connector" idref="#_x0000_s1055"/>
        <o:r id="V:Rule26" type="connector" idref="#_x0000_s1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qFormat="1"/>
    <w:lsdException w:name="toc 2" w:uiPriority="39" w:qFormat="1"/>
    <w:lsdException w:name="toc 3" w:uiPriority="39" w:qFormat="1"/>
    <w:lsdException w:name="toc 4" w:uiPriority="0"/>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075818"/>
    <w:pPr>
      <w:spacing w:before="120"/>
      <w:jc w:val="both"/>
    </w:pPr>
    <w:rPr>
      <w:rFonts w:ascii="Arial" w:eastAsia="Times New Roman" w:hAnsi="Arial" w:cs="Arial"/>
      <w:szCs w:val="24"/>
    </w:rPr>
  </w:style>
  <w:style w:type="paragraph" w:styleId="Nadpis1">
    <w:name w:val="heading 1"/>
    <w:aliases w:val="Nadpis 1123"/>
    <w:basedOn w:val="Normln"/>
    <w:next w:val="Normln"/>
    <w:link w:val="Nadpis1Char"/>
    <w:uiPriority w:val="9"/>
    <w:qFormat/>
    <w:rsid w:val="00477AB5"/>
    <w:pPr>
      <w:keepNext/>
      <w:numPr>
        <w:numId w:val="3"/>
      </w:numPr>
      <w:spacing w:before="200" w:after="120"/>
      <w:outlineLvl w:val="0"/>
    </w:pPr>
    <w:rPr>
      <w:rFonts w:asciiTheme="majorHAnsi" w:hAnsiTheme="majorHAnsi"/>
      <w:b/>
      <w:bCs/>
      <w:kern w:val="32"/>
      <w:sz w:val="28"/>
      <w:szCs w:val="32"/>
    </w:rPr>
  </w:style>
  <w:style w:type="paragraph" w:styleId="Nadpis2">
    <w:name w:val="heading 2"/>
    <w:aliases w:val="Nadpis nižší úrovně,h2,Nadpis,2,1,Úroveň 1.1"/>
    <w:basedOn w:val="Normln"/>
    <w:next w:val="Normln"/>
    <w:link w:val="Nadpis2Char"/>
    <w:qFormat/>
    <w:rsid w:val="00DC3942"/>
    <w:pPr>
      <w:keepNext/>
      <w:numPr>
        <w:ilvl w:val="1"/>
        <w:numId w:val="3"/>
      </w:numPr>
      <w:tabs>
        <w:tab w:val="clear" w:pos="5954"/>
        <w:tab w:val="num" w:pos="567"/>
      </w:tabs>
      <w:spacing w:before="200" w:after="60"/>
      <w:ind w:left="567"/>
      <w:outlineLvl w:val="1"/>
    </w:pPr>
    <w:rPr>
      <w:b/>
      <w:bCs/>
      <w:snapToGrid w:val="0"/>
      <w:sz w:val="26"/>
      <w:lang w:eastAsia="en-US"/>
    </w:rPr>
  </w:style>
  <w:style w:type="paragraph" w:styleId="Nadpis3">
    <w:name w:val="heading 3"/>
    <w:aliases w:val="Kurzíva,Titul1,Nadpis 3 velká písmena"/>
    <w:basedOn w:val="Normln"/>
    <w:next w:val="Normln"/>
    <w:link w:val="Nadpis3Char"/>
    <w:uiPriority w:val="9"/>
    <w:qFormat/>
    <w:rsid w:val="00936E2A"/>
    <w:pPr>
      <w:keepNext/>
      <w:numPr>
        <w:ilvl w:val="2"/>
        <w:numId w:val="3"/>
      </w:numPr>
      <w:spacing w:before="240" w:after="60"/>
      <w:outlineLvl w:val="2"/>
    </w:pPr>
    <w:rPr>
      <w:b/>
      <w:bCs/>
      <w:sz w:val="24"/>
      <w:szCs w:val="26"/>
    </w:rPr>
  </w:style>
  <w:style w:type="paragraph" w:styleId="Nadpis4">
    <w:name w:val="heading 4"/>
    <w:aliases w:val="Titul2"/>
    <w:basedOn w:val="Normln"/>
    <w:next w:val="Normln"/>
    <w:link w:val="Nadpis4Char"/>
    <w:uiPriority w:val="9"/>
    <w:qFormat/>
    <w:rsid w:val="00DC3942"/>
    <w:pPr>
      <w:keepNext/>
      <w:numPr>
        <w:ilvl w:val="3"/>
        <w:numId w:val="3"/>
      </w:numPr>
      <w:spacing w:after="60"/>
      <w:outlineLvl w:val="3"/>
    </w:pPr>
    <w:rPr>
      <w:b/>
      <w:bCs/>
      <w:sz w:val="22"/>
      <w:szCs w:val="22"/>
    </w:rPr>
  </w:style>
  <w:style w:type="paragraph" w:styleId="Nadpis5">
    <w:name w:val="heading 5"/>
    <w:basedOn w:val="Normln"/>
    <w:next w:val="Normln"/>
    <w:link w:val="Nadpis5Char"/>
    <w:uiPriority w:val="9"/>
    <w:unhideWhenUsed/>
    <w:qFormat/>
    <w:rsid w:val="008F454C"/>
    <w:pPr>
      <w:keepNext/>
      <w:keepLines/>
      <w:spacing w:before="200"/>
      <w:outlineLvl w:val="4"/>
    </w:pPr>
    <w:rPr>
      <w:rFonts w:eastAsiaTheme="majorEastAsia"/>
      <w:b/>
      <w:sz w:val="22"/>
    </w:rPr>
  </w:style>
  <w:style w:type="paragraph" w:styleId="Nadpis60">
    <w:name w:val="heading 6"/>
    <w:basedOn w:val="Normln"/>
    <w:next w:val="Normln"/>
    <w:link w:val="Nadpis6Char"/>
    <w:uiPriority w:val="9"/>
    <w:qFormat/>
    <w:rsid w:val="00402624"/>
    <w:pPr>
      <w:outlineLvl w:val="5"/>
    </w:pPr>
    <w:rPr>
      <w:u w:val="single"/>
    </w:rPr>
  </w:style>
  <w:style w:type="paragraph" w:styleId="Nadpis7">
    <w:name w:val="heading 7"/>
    <w:basedOn w:val="Normln"/>
    <w:next w:val="Normln"/>
    <w:link w:val="Nadpis7Char"/>
    <w:uiPriority w:val="9"/>
    <w:qFormat/>
    <w:rsid w:val="009D4078"/>
    <w:pPr>
      <w:tabs>
        <w:tab w:val="num" w:pos="1296"/>
      </w:tabs>
      <w:suppressAutoHyphens/>
      <w:ind w:left="1296" w:hanging="1296"/>
      <w:jc w:val="center"/>
      <w:outlineLvl w:val="6"/>
    </w:pPr>
    <w:rPr>
      <w:b/>
      <w:color w:val="000000"/>
      <w:sz w:val="24"/>
      <w:szCs w:val="20"/>
    </w:rPr>
  </w:style>
  <w:style w:type="paragraph" w:styleId="Nadpis8">
    <w:name w:val="heading 8"/>
    <w:basedOn w:val="Normln"/>
    <w:next w:val="Normln"/>
    <w:link w:val="Nadpis8Char"/>
    <w:uiPriority w:val="9"/>
    <w:unhideWhenUsed/>
    <w:qFormat/>
    <w:rsid w:val="00402624"/>
    <w:pPr>
      <w:outlineLvl w:val="7"/>
    </w:pPr>
    <w:rPr>
      <w:i/>
    </w:rPr>
  </w:style>
  <w:style w:type="paragraph" w:styleId="Nadpis9">
    <w:name w:val="heading 9"/>
    <w:basedOn w:val="Normln"/>
    <w:next w:val="Normln"/>
    <w:link w:val="Nadpis9Char"/>
    <w:uiPriority w:val="9"/>
    <w:qFormat/>
    <w:rsid w:val="00771573"/>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123 Char"/>
    <w:basedOn w:val="Standardnpsmoodstavce"/>
    <w:link w:val="Nadpis1"/>
    <w:uiPriority w:val="9"/>
    <w:rsid w:val="00477AB5"/>
    <w:rPr>
      <w:rFonts w:asciiTheme="majorHAnsi" w:eastAsia="Times New Roman" w:hAnsiTheme="majorHAnsi" w:cs="Arial"/>
      <w:b/>
      <w:bCs/>
      <w:kern w:val="32"/>
      <w:sz w:val="28"/>
      <w:szCs w:val="32"/>
    </w:rPr>
  </w:style>
  <w:style w:type="character" w:customStyle="1" w:styleId="Nadpis2Char">
    <w:name w:val="Nadpis 2 Char"/>
    <w:aliases w:val="Nadpis nižší úrovně Char,h2 Char,Nadpis Char,2 Char,1 Char,Úroveň 1.1 Char"/>
    <w:basedOn w:val="Standardnpsmoodstavce"/>
    <w:link w:val="Nadpis2"/>
    <w:rsid w:val="00DC3942"/>
    <w:rPr>
      <w:rFonts w:ascii="Arial" w:eastAsia="Times New Roman" w:hAnsi="Arial" w:cs="Arial"/>
      <w:b/>
      <w:bCs/>
      <w:snapToGrid w:val="0"/>
      <w:sz w:val="26"/>
      <w:szCs w:val="24"/>
      <w:lang w:eastAsia="en-US"/>
    </w:rPr>
  </w:style>
  <w:style w:type="character" w:customStyle="1" w:styleId="Nadpis3Char">
    <w:name w:val="Nadpis 3 Char"/>
    <w:aliases w:val="Kurzíva Char,Titul1 Char,Nadpis 3 velká písmena Char"/>
    <w:basedOn w:val="Standardnpsmoodstavce"/>
    <w:link w:val="Nadpis3"/>
    <w:rsid w:val="00936E2A"/>
    <w:rPr>
      <w:rFonts w:ascii="Arial" w:eastAsia="Times New Roman" w:hAnsi="Arial" w:cs="Arial"/>
      <w:b/>
      <w:bCs/>
      <w:sz w:val="24"/>
      <w:szCs w:val="26"/>
    </w:rPr>
  </w:style>
  <w:style w:type="character" w:customStyle="1" w:styleId="Nadpis6Char">
    <w:name w:val="Nadpis 6 Char"/>
    <w:basedOn w:val="Standardnpsmoodstavce"/>
    <w:link w:val="Nadpis60"/>
    <w:rsid w:val="00402624"/>
    <w:rPr>
      <w:rFonts w:ascii="Arial" w:eastAsia="Times New Roman" w:hAnsi="Arial" w:cs="Arial"/>
      <w:szCs w:val="24"/>
      <w:u w:val="single"/>
    </w:rPr>
  </w:style>
  <w:style w:type="character" w:customStyle="1" w:styleId="Nadpis9Char">
    <w:name w:val="Nadpis 9 Char"/>
    <w:basedOn w:val="Standardnpsmoodstavce"/>
    <w:link w:val="Nadpis9"/>
    <w:rsid w:val="00771573"/>
    <w:rPr>
      <w:rFonts w:ascii="Cambria" w:eastAsia="Times New Roman" w:hAnsi="Cambria" w:cs="Times New Roman"/>
      <w:sz w:val="22"/>
      <w:szCs w:val="22"/>
    </w:rPr>
  </w:style>
  <w:style w:type="paragraph" w:styleId="Textbubliny">
    <w:name w:val="Balloon Text"/>
    <w:basedOn w:val="Normln"/>
    <w:link w:val="TextbublinyChar"/>
    <w:uiPriority w:val="99"/>
    <w:semiHidden/>
    <w:unhideWhenUsed/>
    <w:rsid w:val="00853D04"/>
    <w:rPr>
      <w:rFonts w:ascii="Tahoma" w:hAnsi="Tahoma" w:cs="Tahoma"/>
      <w:sz w:val="16"/>
      <w:szCs w:val="16"/>
    </w:rPr>
  </w:style>
  <w:style w:type="character" w:customStyle="1" w:styleId="TextbublinyChar">
    <w:name w:val="Text bubliny Char"/>
    <w:basedOn w:val="Standardnpsmoodstavce"/>
    <w:link w:val="Textbubliny"/>
    <w:uiPriority w:val="99"/>
    <w:semiHidden/>
    <w:rsid w:val="00853D04"/>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B14B4F"/>
    <w:rPr>
      <w:color w:val="0000FF"/>
      <w:u w:val="single"/>
    </w:rPr>
  </w:style>
  <w:style w:type="paragraph" w:styleId="Zhlav">
    <w:name w:val="header"/>
    <w:basedOn w:val="Normln"/>
    <w:link w:val="ZhlavChar"/>
    <w:unhideWhenUsed/>
    <w:rsid w:val="00FF222B"/>
    <w:pPr>
      <w:tabs>
        <w:tab w:val="center" w:pos="4536"/>
        <w:tab w:val="right" w:pos="9072"/>
      </w:tabs>
    </w:pPr>
  </w:style>
  <w:style w:type="character" w:customStyle="1" w:styleId="ZhlavChar">
    <w:name w:val="Záhlaví Char"/>
    <w:basedOn w:val="Standardnpsmoodstavce"/>
    <w:link w:val="Zhlav"/>
    <w:uiPriority w:val="99"/>
    <w:rsid w:val="00FF222B"/>
    <w:rPr>
      <w:rFonts w:ascii="Times New Roman" w:eastAsia="Times New Roman" w:hAnsi="Times New Roman"/>
      <w:sz w:val="24"/>
      <w:szCs w:val="24"/>
    </w:rPr>
  </w:style>
  <w:style w:type="paragraph" w:styleId="Zpat">
    <w:name w:val="footer"/>
    <w:basedOn w:val="Normln"/>
    <w:link w:val="ZpatChar"/>
    <w:unhideWhenUsed/>
    <w:rsid w:val="00FF222B"/>
    <w:pPr>
      <w:tabs>
        <w:tab w:val="center" w:pos="4536"/>
        <w:tab w:val="right" w:pos="9072"/>
      </w:tabs>
    </w:pPr>
  </w:style>
  <w:style w:type="character" w:customStyle="1" w:styleId="ZpatChar">
    <w:name w:val="Zápatí Char"/>
    <w:basedOn w:val="Standardnpsmoodstavce"/>
    <w:link w:val="Zpat"/>
    <w:rsid w:val="00FF222B"/>
    <w:rPr>
      <w:rFonts w:ascii="Times New Roman" w:eastAsia="Times New Roman" w:hAnsi="Times New Roman"/>
      <w:sz w:val="24"/>
      <w:szCs w:val="24"/>
    </w:rPr>
  </w:style>
  <w:style w:type="paragraph" w:styleId="Nadpisobsahu">
    <w:name w:val="TOC Heading"/>
    <w:basedOn w:val="Nadpis1"/>
    <w:next w:val="Normln"/>
    <w:uiPriority w:val="39"/>
    <w:qFormat/>
    <w:rsid w:val="00E4568B"/>
    <w:pPr>
      <w:keepLines/>
      <w:numPr>
        <w:numId w:val="0"/>
      </w:numPr>
      <w:spacing w:before="480" w:after="0" w:line="276" w:lineRule="auto"/>
      <w:outlineLvl w:val="9"/>
    </w:pPr>
    <w:rPr>
      <w:kern w:val="0"/>
      <w:sz w:val="24"/>
      <w:szCs w:val="28"/>
      <w:lang w:eastAsia="en-US"/>
    </w:rPr>
  </w:style>
  <w:style w:type="paragraph" w:styleId="Obsah2">
    <w:name w:val="toc 2"/>
    <w:basedOn w:val="Normln"/>
    <w:next w:val="Normln"/>
    <w:autoRedefine/>
    <w:uiPriority w:val="39"/>
    <w:unhideWhenUsed/>
    <w:qFormat/>
    <w:rsid w:val="005958C2"/>
    <w:pPr>
      <w:tabs>
        <w:tab w:val="left" w:pos="170"/>
        <w:tab w:val="left" w:pos="993"/>
        <w:tab w:val="right" w:leader="dot" w:pos="9072"/>
      </w:tabs>
      <w:spacing w:before="60" w:line="276" w:lineRule="auto"/>
      <w:ind w:left="170" w:hanging="170"/>
    </w:pPr>
    <w:rPr>
      <w:szCs w:val="22"/>
      <w:lang w:eastAsia="en-US"/>
    </w:rPr>
  </w:style>
  <w:style w:type="paragraph" w:styleId="Obsah1">
    <w:name w:val="toc 1"/>
    <w:basedOn w:val="Normln"/>
    <w:next w:val="Normln"/>
    <w:autoRedefine/>
    <w:uiPriority w:val="39"/>
    <w:unhideWhenUsed/>
    <w:qFormat/>
    <w:rsid w:val="005958C2"/>
    <w:pPr>
      <w:tabs>
        <w:tab w:val="left" w:pos="0"/>
      </w:tabs>
      <w:spacing w:after="100" w:line="276" w:lineRule="auto"/>
    </w:pPr>
    <w:rPr>
      <w:b/>
      <w:noProof/>
      <w:sz w:val="24"/>
      <w:lang w:eastAsia="en-US"/>
    </w:rPr>
  </w:style>
  <w:style w:type="paragraph" w:styleId="Obsah3">
    <w:name w:val="toc 3"/>
    <w:basedOn w:val="Normln"/>
    <w:next w:val="Normln"/>
    <w:autoRedefine/>
    <w:uiPriority w:val="39"/>
    <w:unhideWhenUsed/>
    <w:qFormat/>
    <w:rsid w:val="005958C2"/>
    <w:pPr>
      <w:tabs>
        <w:tab w:val="left" w:pos="0"/>
        <w:tab w:val="right" w:leader="dot" w:pos="9072"/>
      </w:tabs>
      <w:spacing w:before="60" w:line="276" w:lineRule="auto"/>
      <w:ind w:left="426" w:firstLine="16"/>
    </w:pPr>
    <w:rPr>
      <w:noProof/>
      <w:szCs w:val="22"/>
      <w:lang w:eastAsia="en-US"/>
    </w:rPr>
  </w:style>
  <w:style w:type="character" w:styleId="Znakapoznpodarou">
    <w:name w:val="footnote reference"/>
    <w:basedOn w:val="Standardnpsmoodstavce"/>
    <w:semiHidden/>
    <w:rsid w:val="00E22142"/>
    <w:rPr>
      <w:vertAlign w:val="superscript"/>
    </w:rPr>
  </w:style>
  <w:style w:type="character" w:styleId="Nzevknihy">
    <w:name w:val="Book Title"/>
    <w:basedOn w:val="Standardnpsmoodstavce"/>
    <w:uiPriority w:val="33"/>
    <w:qFormat/>
    <w:rsid w:val="00E22142"/>
    <w:rPr>
      <w:b/>
      <w:bCs/>
      <w:smallCaps/>
      <w:spacing w:val="5"/>
    </w:rPr>
  </w:style>
  <w:style w:type="paragraph" w:customStyle="1" w:styleId="Textodstavce">
    <w:name w:val="Text odstavce"/>
    <w:basedOn w:val="Normln"/>
    <w:rsid w:val="00D34F75"/>
    <w:pPr>
      <w:numPr>
        <w:numId w:val="1"/>
      </w:numPr>
      <w:tabs>
        <w:tab w:val="left" w:pos="851"/>
      </w:tabs>
      <w:spacing w:after="120"/>
      <w:outlineLvl w:val="6"/>
    </w:pPr>
    <w:rPr>
      <w:rFonts w:ascii="Times New Roman" w:hAnsi="Times New Roman"/>
      <w:sz w:val="24"/>
      <w:szCs w:val="20"/>
    </w:rPr>
  </w:style>
  <w:style w:type="paragraph" w:customStyle="1" w:styleId="Textbodu">
    <w:name w:val="Text bodu"/>
    <w:basedOn w:val="Normln"/>
    <w:rsid w:val="00D34F75"/>
    <w:pPr>
      <w:numPr>
        <w:ilvl w:val="2"/>
        <w:numId w:val="1"/>
      </w:numPr>
      <w:outlineLvl w:val="8"/>
    </w:pPr>
    <w:rPr>
      <w:rFonts w:ascii="Times New Roman" w:hAnsi="Times New Roman"/>
      <w:sz w:val="24"/>
      <w:szCs w:val="20"/>
    </w:rPr>
  </w:style>
  <w:style w:type="paragraph" w:customStyle="1" w:styleId="Textpsmene">
    <w:name w:val="Text písmene"/>
    <w:basedOn w:val="Normln"/>
    <w:rsid w:val="00D34F75"/>
    <w:pPr>
      <w:numPr>
        <w:ilvl w:val="1"/>
        <w:numId w:val="1"/>
      </w:numPr>
      <w:outlineLvl w:val="7"/>
    </w:pPr>
    <w:rPr>
      <w:rFonts w:ascii="Times New Roman" w:hAnsi="Times New Roman"/>
      <w:sz w:val="24"/>
      <w:szCs w:val="20"/>
    </w:rPr>
  </w:style>
  <w:style w:type="paragraph" w:styleId="Revize">
    <w:name w:val="Revision"/>
    <w:hidden/>
    <w:uiPriority w:val="99"/>
    <w:semiHidden/>
    <w:rsid w:val="007E6F5E"/>
    <w:rPr>
      <w:rFonts w:ascii="Arial" w:eastAsia="Times New Roman" w:hAnsi="Arial"/>
      <w:szCs w:val="24"/>
    </w:rPr>
  </w:style>
  <w:style w:type="paragraph" w:customStyle="1" w:styleId="Tabmensi">
    <w:name w:val="Tab_mensi"/>
    <w:basedOn w:val="Normln"/>
    <w:rsid w:val="008B5B95"/>
    <w:pPr>
      <w:framePr w:hSpace="142" w:wrap="around" w:vAnchor="page" w:hAnchor="page" w:xAlign="center" w:yAlign="center"/>
      <w:suppressOverlap/>
    </w:pPr>
    <w:rPr>
      <w:sz w:val="16"/>
      <w:szCs w:val="22"/>
      <w:lang w:eastAsia="en-US"/>
    </w:rPr>
  </w:style>
  <w:style w:type="numbering" w:customStyle="1" w:styleId="Vycet2">
    <w:name w:val="Vycet 2"/>
    <w:basedOn w:val="Bezseznamu"/>
    <w:rsid w:val="00D44AF2"/>
    <w:pPr>
      <w:numPr>
        <w:numId w:val="4"/>
      </w:numPr>
    </w:pPr>
  </w:style>
  <w:style w:type="paragraph" w:customStyle="1" w:styleId="Tabvelka">
    <w:name w:val="Tab_velka"/>
    <w:basedOn w:val="Normln"/>
    <w:rsid w:val="008B5B95"/>
    <w:pPr>
      <w:framePr w:hSpace="142" w:wrap="around" w:hAnchor="margin" w:xAlign="center" w:yAlign="center"/>
      <w:suppressOverlap/>
      <w:jc w:val="center"/>
    </w:pPr>
    <w:rPr>
      <w:sz w:val="36"/>
      <w:szCs w:val="22"/>
      <w:lang w:eastAsia="en-US"/>
    </w:rPr>
  </w:style>
  <w:style w:type="paragraph" w:customStyle="1" w:styleId="Tabmensistred">
    <w:name w:val="Tab_mensi_stred"/>
    <w:basedOn w:val="Tabmensi"/>
    <w:rsid w:val="003F6C89"/>
    <w:pPr>
      <w:framePr w:wrap="around"/>
      <w:jc w:val="center"/>
    </w:pPr>
    <w:rPr>
      <w:szCs w:val="20"/>
    </w:rPr>
  </w:style>
  <w:style w:type="paragraph" w:styleId="Zkladntextodsazen">
    <w:name w:val="Body Text Indent"/>
    <w:basedOn w:val="Normln"/>
    <w:link w:val="ZkladntextodsazenChar"/>
    <w:unhideWhenUsed/>
    <w:rsid w:val="00952462"/>
    <w:pPr>
      <w:spacing w:after="120"/>
      <w:ind w:left="283"/>
    </w:pPr>
  </w:style>
  <w:style w:type="character" w:customStyle="1" w:styleId="ZkladntextodsazenChar">
    <w:name w:val="Základní text odsazený Char"/>
    <w:basedOn w:val="Standardnpsmoodstavce"/>
    <w:link w:val="Zkladntextodsazen"/>
    <w:rsid w:val="00952462"/>
    <w:rPr>
      <w:rFonts w:ascii="Arial" w:eastAsia="Times New Roman" w:hAnsi="Arial"/>
      <w:szCs w:val="24"/>
    </w:rPr>
  </w:style>
  <w:style w:type="paragraph" w:customStyle="1" w:styleId="skladba">
    <w:name w:val="skladba"/>
    <w:basedOn w:val="Odstavecseseznamem"/>
    <w:qFormat/>
    <w:rsid w:val="004349F5"/>
  </w:style>
  <w:style w:type="character" w:styleId="Zvraznn">
    <w:name w:val="Emphasis"/>
    <w:basedOn w:val="Standardnpsmoodstavce"/>
    <w:uiPriority w:val="20"/>
    <w:qFormat/>
    <w:rsid w:val="00495C74"/>
    <w:rPr>
      <w:b/>
      <w:bCs/>
      <w:i w:val="0"/>
      <w:iCs w:val="0"/>
    </w:rPr>
  </w:style>
  <w:style w:type="paragraph" w:styleId="Prosttext">
    <w:name w:val="Plain Text"/>
    <w:basedOn w:val="Normln"/>
    <w:link w:val="ProsttextChar"/>
    <w:unhideWhenUsed/>
    <w:rsid w:val="00264DAD"/>
    <w:rPr>
      <w:rFonts w:ascii="Consolas" w:eastAsia="Calibri" w:hAnsi="Consolas"/>
      <w:sz w:val="21"/>
      <w:szCs w:val="21"/>
      <w:lang w:eastAsia="en-US"/>
    </w:rPr>
  </w:style>
  <w:style w:type="character" w:customStyle="1" w:styleId="ProsttextChar">
    <w:name w:val="Prostý text Char"/>
    <w:basedOn w:val="Standardnpsmoodstavce"/>
    <w:link w:val="Prosttext"/>
    <w:rsid w:val="00264DAD"/>
    <w:rPr>
      <w:rFonts w:ascii="Consolas" w:hAnsi="Consolas"/>
      <w:sz w:val="21"/>
      <w:szCs w:val="21"/>
      <w:lang w:eastAsia="en-US"/>
    </w:rPr>
  </w:style>
  <w:style w:type="paragraph" w:styleId="Bezmezer">
    <w:name w:val="No Spacing"/>
    <w:link w:val="BezmezerChar"/>
    <w:qFormat/>
    <w:rsid w:val="00CC2117"/>
    <w:rPr>
      <w:rFonts w:ascii="Times New Roman" w:eastAsia="Times New Roman" w:hAnsi="Times New Roman"/>
    </w:rPr>
  </w:style>
  <w:style w:type="paragraph" w:styleId="Titulek">
    <w:name w:val="caption"/>
    <w:basedOn w:val="Normln"/>
    <w:next w:val="Normln"/>
    <w:qFormat/>
    <w:rsid w:val="008F454C"/>
    <w:pPr>
      <w:overflowPunct w:val="0"/>
      <w:autoSpaceDE w:val="0"/>
      <w:autoSpaceDN w:val="0"/>
      <w:adjustRightInd w:val="0"/>
    </w:pPr>
    <w:rPr>
      <w:b/>
      <w:i/>
      <w:iCs/>
      <w:color w:val="4F81BD" w:themeColor="accent1"/>
      <w:szCs w:val="20"/>
      <w:u w:val="single"/>
    </w:rPr>
  </w:style>
  <w:style w:type="paragraph" w:styleId="Odstavecseseznamem">
    <w:name w:val="List Paragraph"/>
    <w:basedOn w:val="Normln"/>
    <w:uiPriority w:val="34"/>
    <w:qFormat/>
    <w:rsid w:val="00E4568B"/>
    <w:pPr>
      <w:contextualSpacing/>
    </w:pPr>
    <w:rPr>
      <w:rFonts w:eastAsia="Calibri"/>
      <w:szCs w:val="20"/>
      <w:lang w:eastAsia="en-US"/>
    </w:rPr>
  </w:style>
  <w:style w:type="paragraph" w:styleId="Seznamsodrkami">
    <w:name w:val="List Bullet"/>
    <w:basedOn w:val="Normln"/>
    <w:autoRedefine/>
    <w:rsid w:val="0012362F"/>
    <w:pPr>
      <w:numPr>
        <w:numId w:val="2"/>
      </w:numPr>
      <w:spacing w:line="264" w:lineRule="auto"/>
    </w:pPr>
    <w:rPr>
      <w:sz w:val="24"/>
      <w:szCs w:val="20"/>
    </w:rPr>
  </w:style>
  <w:style w:type="character" w:customStyle="1" w:styleId="Nadpis4Char">
    <w:name w:val="Nadpis 4 Char"/>
    <w:aliases w:val="Titul2 Char"/>
    <w:basedOn w:val="Standardnpsmoodstavce"/>
    <w:link w:val="Nadpis4"/>
    <w:rsid w:val="00DC3942"/>
    <w:rPr>
      <w:rFonts w:ascii="Arial" w:eastAsia="Times New Roman" w:hAnsi="Arial" w:cs="Arial"/>
      <w:b/>
      <w:bCs/>
      <w:sz w:val="22"/>
      <w:szCs w:val="22"/>
    </w:rPr>
  </w:style>
  <w:style w:type="table" w:styleId="Mkatabulky">
    <w:name w:val="Table Grid"/>
    <w:basedOn w:val="Normlntabulka"/>
    <w:uiPriority w:val="59"/>
    <w:rsid w:val="00685B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336FE8"/>
    <w:rPr>
      <w:color w:val="808080"/>
    </w:rPr>
  </w:style>
  <w:style w:type="paragraph" w:customStyle="1" w:styleId="Tabstredni">
    <w:name w:val="Tab_stredni"/>
    <w:basedOn w:val="Normln"/>
    <w:rsid w:val="00336FE8"/>
    <w:pPr>
      <w:jc w:val="center"/>
    </w:pPr>
    <w:rPr>
      <w:sz w:val="24"/>
      <w:szCs w:val="22"/>
      <w:lang w:eastAsia="en-US"/>
    </w:rPr>
  </w:style>
  <w:style w:type="paragraph" w:customStyle="1" w:styleId="Tabstrednileva">
    <w:name w:val="Tab_stredni_leva"/>
    <w:basedOn w:val="Tabstredni"/>
    <w:rsid w:val="00336FE8"/>
    <w:pPr>
      <w:jc w:val="left"/>
    </w:pPr>
    <w:rPr>
      <w:szCs w:val="20"/>
    </w:rPr>
  </w:style>
  <w:style w:type="character" w:customStyle="1" w:styleId="Nadpis5Char">
    <w:name w:val="Nadpis 5 Char"/>
    <w:basedOn w:val="Standardnpsmoodstavce"/>
    <w:link w:val="Nadpis5"/>
    <w:uiPriority w:val="9"/>
    <w:rsid w:val="008F454C"/>
    <w:rPr>
      <w:rFonts w:ascii="Arial" w:eastAsiaTheme="majorEastAsia" w:hAnsi="Arial" w:cs="Arial"/>
      <w:b/>
      <w:sz w:val="22"/>
      <w:szCs w:val="24"/>
    </w:rPr>
  </w:style>
  <w:style w:type="paragraph" w:customStyle="1" w:styleId="Normlnneproporcionln">
    <w:name w:val="Normální neproporcionální"/>
    <w:basedOn w:val="Normln"/>
    <w:rsid w:val="001C3EAD"/>
    <w:rPr>
      <w:rFonts w:ascii="Courier New" w:hAnsi="Courier New" w:cs="Courier New"/>
      <w:sz w:val="18"/>
      <w:szCs w:val="18"/>
    </w:rPr>
  </w:style>
  <w:style w:type="paragraph" w:styleId="Obsah4">
    <w:name w:val="toc 4"/>
    <w:basedOn w:val="Normln"/>
    <w:next w:val="Normln"/>
    <w:autoRedefine/>
    <w:unhideWhenUsed/>
    <w:rsid w:val="00E94A29"/>
    <w:pPr>
      <w:tabs>
        <w:tab w:val="left" w:pos="1100"/>
        <w:tab w:val="right" w:leader="dot" w:pos="10194"/>
      </w:tabs>
      <w:spacing w:line="276" w:lineRule="auto"/>
      <w:ind w:left="1134" w:hanging="533"/>
    </w:pPr>
  </w:style>
  <w:style w:type="paragraph" w:styleId="Obsah5">
    <w:name w:val="toc 5"/>
    <w:basedOn w:val="Normln"/>
    <w:next w:val="Normln"/>
    <w:autoRedefine/>
    <w:uiPriority w:val="39"/>
    <w:unhideWhenUsed/>
    <w:rsid w:val="00C22DB0"/>
    <w:pPr>
      <w:tabs>
        <w:tab w:val="right" w:leader="dot" w:pos="10194"/>
      </w:tabs>
      <w:ind w:left="1100"/>
    </w:pPr>
    <w:rPr>
      <w:noProof/>
    </w:rPr>
  </w:style>
  <w:style w:type="paragraph" w:styleId="Obsah6">
    <w:name w:val="toc 6"/>
    <w:basedOn w:val="Normln"/>
    <w:next w:val="Normln"/>
    <w:autoRedefine/>
    <w:uiPriority w:val="39"/>
    <w:unhideWhenUsed/>
    <w:rsid w:val="004527F3"/>
    <w:pPr>
      <w:spacing w:after="100" w:line="276" w:lineRule="auto"/>
      <w:ind w:left="1100"/>
    </w:pPr>
    <w:rPr>
      <w:rFonts w:eastAsiaTheme="minorEastAsia" w:cstheme="minorBidi"/>
      <w:sz w:val="22"/>
      <w:szCs w:val="22"/>
    </w:rPr>
  </w:style>
  <w:style w:type="paragraph" w:styleId="Obsah7">
    <w:name w:val="toc 7"/>
    <w:basedOn w:val="Normln"/>
    <w:next w:val="Normln"/>
    <w:autoRedefine/>
    <w:uiPriority w:val="39"/>
    <w:unhideWhenUsed/>
    <w:rsid w:val="004527F3"/>
    <w:pPr>
      <w:spacing w:after="100" w:line="276" w:lineRule="auto"/>
      <w:ind w:left="1320"/>
    </w:pPr>
    <w:rPr>
      <w:rFonts w:eastAsiaTheme="minorEastAsia" w:cstheme="minorBidi"/>
      <w:sz w:val="22"/>
      <w:szCs w:val="22"/>
    </w:rPr>
  </w:style>
  <w:style w:type="paragraph" w:styleId="Obsah8">
    <w:name w:val="toc 8"/>
    <w:basedOn w:val="Normln"/>
    <w:next w:val="Normln"/>
    <w:autoRedefine/>
    <w:uiPriority w:val="39"/>
    <w:unhideWhenUsed/>
    <w:rsid w:val="004527F3"/>
    <w:pPr>
      <w:spacing w:after="100" w:line="276" w:lineRule="auto"/>
      <w:ind w:left="1540"/>
    </w:pPr>
    <w:rPr>
      <w:rFonts w:eastAsiaTheme="minorEastAsia" w:cstheme="minorBidi"/>
      <w:sz w:val="22"/>
      <w:szCs w:val="22"/>
    </w:rPr>
  </w:style>
  <w:style w:type="paragraph" w:styleId="Obsah9">
    <w:name w:val="toc 9"/>
    <w:basedOn w:val="Normln"/>
    <w:next w:val="Normln"/>
    <w:autoRedefine/>
    <w:uiPriority w:val="39"/>
    <w:unhideWhenUsed/>
    <w:rsid w:val="004527F3"/>
    <w:pPr>
      <w:spacing w:after="100" w:line="276" w:lineRule="auto"/>
      <w:ind w:left="1760"/>
    </w:pPr>
    <w:rPr>
      <w:rFonts w:eastAsiaTheme="minorEastAsia" w:cstheme="minorBidi"/>
      <w:sz w:val="22"/>
      <w:szCs w:val="22"/>
    </w:rPr>
  </w:style>
  <w:style w:type="paragraph" w:customStyle="1" w:styleId="ZKLADNTEXT">
    <w:name w:val="ZÁKLADNÍ TEXT"/>
    <w:link w:val="ZKLADNTEXTChar"/>
    <w:qFormat/>
    <w:rsid w:val="006C74DB"/>
    <w:pPr>
      <w:spacing w:before="60" w:after="60"/>
      <w:jc w:val="both"/>
    </w:pPr>
    <w:rPr>
      <w:rFonts w:ascii="CAD Arial Narrow" w:eastAsia="Times New Roman" w:hAnsi="CAD Arial Narrow"/>
      <w:sz w:val="18"/>
      <w:szCs w:val="22"/>
      <w:lang w:eastAsia="en-US" w:bidi="en-US"/>
    </w:rPr>
  </w:style>
  <w:style w:type="character" w:customStyle="1" w:styleId="ZKLADNTEXTChar">
    <w:name w:val="ZÁKLADNÍ TEXT Char"/>
    <w:basedOn w:val="Standardnpsmoodstavce"/>
    <w:link w:val="ZKLADNTEXT"/>
    <w:rsid w:val="006C74DB"/>
    <w:rPr>
      <w:rFonts w:ascii="CAD Arial Narrow" w:eastAsia="Times New Roman" w:hAnsi="CAD Arial Narrow"/>
      <w:sz w:val="18"/>
      <w:szCs w:val="22"/>
      <w:lang w:eastAsia="en-US" w:bidi="en-US"/>
    </w:rPr>
  </w:style>
  <w:style w:type="paragraph" w:styleId="Zkladntext0">
    <w:name w:val="Body Text"/>
    <w:basedOn w:val="Normln"/>
    <w:link w:val="ZkladntextChar0"/>
    <w:unhideWhenUsed/>
    <w:rsid w:val="00E13A5A"/>
    <w:pPr>
      <w:spacing w:after="120"/>
    </w:pPr>
  </w:style>
  <w:style w:type="character" w:customStyle="1" w:styleId="ZkladntextChar0">
    <w:name w:val="Základní text Char"/>
    <w:basedOn w:val="Standardnpsmoodstavce"/>
    <w:link w:val="Zkladntext0"/>
    <w:rsid w:val="00E13A5A"/>
    <w:rPr>
      <w:rFonts w:asciiTheme="minorHAnsi" w:eastAsia="Times New Roman" w:hAnsiTheme="minorHAnsi"/>
      <w:szCs w:val="24"/>
    </w:rPr>
  </w:style>
  <w:style w:type="paragraph" w:customStyle="1" w:styleId="Nadpistabulky">
    <w:name w:val="Nadpis tabulky"/>
    <w:basedOn w:val="Normln"/>
    <w:next w:val="Normln"/>
    <w:rsid w:val="00E13A5A"/>
    <w:pPr>
      <w:keepNext/>
      <w:widowControl w:val="0"/>
      <w:tabs>
        <w:tab w:val="right" w:pos="9072"/>
      </w:tabs>
      <w:spacing w:before="240" w:after="120"/>
    </w:pPr>
    <w:rPr>
      <w:rFonts w:ascii="Times New Roman" w:hAnsi="Times New Roman"/>
      <w:sz w:val="24"/>
      <w:szCs w:val="20"/>
    </w:rPr>
  </w:style>
  <w:style w:type="character" w:customStyle="1" w:styleId="Nadpis8Char">
    <w:name w:val="Nadpis 8 Char"/>
    <w:basedOn w:val="Standardnpsmoodstavce"/>
    <w:link w:val="Nadpis8"/>
    <w:rsid w:val="00402624"/>
    <w:rPr>
      <w:rFonts w:ascii="Arial" w:eastAsia="Times New Roman" w:hAnsi="Arial" w:cs="Arial"/>
      <w:i/>
      <w:szCs w:val="24"/>
    </w:rPr>
  </w:style>
  <w:style w:type="paragraph" w:customStyle="1" w:styleId="Tabulky">
    <w:name w:val="Tabulky"/>
    <w:basedOn w:val="Normln"/>
    <w:rsid w:val="00C371E6"/>
    <w:pPr>
      <w:overflowPunct w:val="0"/>
      <w:autoSpaceDE w:val="0"/>
      <w:autoSpaceDN w:val="0"/>
      <w:adjustRightInd w:val="0"/>
      <w:spacing w:after="120"/>
      <w:jc w:val="center"/>
      <w:textAlignment w:val="baseline"/>
    </w:pPr>
    <w:rPr>
      <w:b/>
      <w:spacing w:val="30"/>
      <w:sz w:val="16"/>
    </w:rPr>
  </w:style>
  <w:style w:type="paragraph" w:customStyle="1" w:styleId="Nad1">
    <w:name w:val="Nad 1"/>
    <w:basedOn w:val="Nadpis1"/>
    <w:next w:val="Normln"/>
    <w:rsid w:val="00245066"/>
    <w:pPr>
      <w:framePr w:hSpace="142" w:vSpace="142" w:wrap="notBeside" w:vAnchor="text" w:hAnchor="text" w:y="1"/>
      <w:numPr>
        <w:numId w:val="5"/>
      </w:numPr>
      <w:spacing w:before="240" w:after="60"/>
    </w:pPr>
    <w:rPr>
      <w:rFonts w:ascii="Arial Narrow" w:hAnsi="Arial Narrow"/>
      <w:bCs w:val="0"/>
      <w:caps/>
      <w:w w:val="115"/>
      <w:kern w:val="28"/>
      <w:szCs w:val="20"/>
      <w:u w:val="single"/>
    </w:rPr>
  </w:style>
  <w:style w:type="paragraph" w:customStyle="1" w:styleId="Nad2">
    <w:name w:val="Nad 2"/>
    <w:basedOn w:val="Nadpis2"/>
    <w:next w:val="Normln"/>
    <w:rsid w:val="00245066"/>
    <w:pPr>
      <w:numPr>
        <w:numId w:val="5"/>
      </w:numPr>
      <w:spacing w:before="120"/>
    </w:pPr>
    <w:rPr>
      <w:rFonts w:ascii="Arial Narrow" w:hAnsi="Arial Narrow" w:cs="Times New Roman"/>
      <w:bCs w:val="0"/>
      <w:snapToGrid/>
      <w:w w:val="115"/>
      <w:sz w:val="24"/>
      <w:szCs w:val="20"/>
      <w:u w:val="single"/>
      <w:lang w:eastAsia="cs-CZ"/>
    </w:rPr>
  </w:style>
  <w:style w:type="character" w:styleId="Zdraznnintenzivn">
    <w:name w:val="Intense Emphasis"/>
    <w:basedOn w:val="Standardnpsmoodstavce"/>
    <w:uiPriority w:val="21"/>
    <w:qFormat/>
    <w:rsid w:val="005D6751"/>
    <w:rPr>
      <w:b/>
      <w:bCs/>
      <w:i/>
      <w:iCs/>
      <w:color w:val="4F81BD"/>
    </w:rPr>
  </w:style>
  <w:style w:type="character" w:customStyle="1" w:styleId="Nadpis7Char">
    <w:name w:val="Nadpis 7 Char"/>
    <w:basedOn w:val="Standardnpsmoodstavce"/>
    <w:link w:val="Nadpis7"/>
    <w:rsid w:val="009D4078"/>
    <w:rPr>
      <w:rFonts w:ascii="Arial" w:eastAsia="Times New Roman" w:hAnsi="Arial"/>
      <w:b/>
      <w:color w:val="000000"/>
      <w:sz w:val="24"/>
    </w:rPr>
  </w:style>
  <w:style w:type="character" w:styleId="slostrnky">
    <w:name w:val="page number"/>
    <w:rsid w:val="009D4078"/>
    <w:rPr>
      <w:rFonts w:ascii="Arial" w:hAnsi="Arial"/>
      <w:sz w:val="20"/>
    </w:rPr>
  </w:style>
  <w:style w:type="paragraph" w:styleId="Rozvrendokumentu">
    <w:name w:val="Document Map"/>
    <w:basedOn w:val="Normln"/>
    <w:link w:val="RozvrendokumentuChar"/>
    <w:semiHidden/>
    <w:rsid w:val="009D4078"/>
    <w:pPr>
      <w:shd w:val="clear" w:color="auto" w:fill="000080"/>
    </w:pPr>
    <w:rPr>
      <w:szCs w:val="20"/>
    </w:rPr>
  </w:style>
  <w:style w:type="character" w:customStyle="1" w:styleId="RozvrendokumentuChar">
    <w:name w:val="Rozvržení dokumentu Char"/>
    <w:basedOn w:val="Standardnpsmoodstavce"/>
    <w:link w:val="Rozvrendokumentu"/>
    <w:semiHidden/>
    <w:rsid w:val="009D4078"/>
    <w:rPr>
      <w:rFonts w:ascii="Arial" w:eastAsia="Times New Roman" w:hAnsi="Arial"/>
      <w:shd w:val="clear" w:color="auto" w:fill="000080"/>
    </w:rPr>
  </w:style>
  <w:style w:type="paragraph" w:customStyle="1" w:styleId="Tabulka">
    <w:name w:val="Tabulka"/>
    <w:basedOn w:val="Normln"/>
    <w:rsid w:val="009D4078"/>
    <w:pPr>
      <w:spacing w:line="240" w:lineRule="atLeast"/>
    </w:pPr>
    <w:rPr>
      <w:sz w:val="22"/>
      <w:szCs w:val="20"/>
    </w:rPr>
  </w:style>
  <w:style w:type="paragraph" w:customStyle="1" w:styleId="nadpis3tz">
    <w:name w:val="nadpis_3tz"/>
    <w:next w:val="Normln"/>
    <w:autoRedefine/>
    <w:rsid w:val="009D4078"/>
    <w:pPr>
      <w:numPr>
        <w:numId w:val="6"/>
      </w:numPr>
      <w:tabs>
        <w:tab w:val="num" w:pos="720"/>
      </w:tabs>
      <w:spacing w:before="120" w:after="120"/>
      <w:ind w:left="720" w:hanging="720"/>
      <w:outlineLvl w:val="2"/>
    </w:pPr>
    <w:rPr>
      <w:rFonts w:ascii="Avalon" w:eastAsia="Times New Roman" w:hAnsi="Avalon"/>
      <w:b/>
      <w:noProof/>
      <w:sz w:val="28"/>
    </w:rPr>
  </w:style>
  <w:style w:type="paragraph" w:customStyle="1" w:styleId="Big">
    <w:name w:val="Big"/>
    <w:basedOn w:val="Normln"/>
    <w:rsid w:val="009D4078"/>
    <w:pPr>
      <w:keepNext/>
      <w:spacing w:after="120"/>
      <w:jc w:val="center"/>
      <w:outlineLvl w:val="0"/>
    </w:pPr>
    <w:rPr>
      <w:b/>
      <w:caps/>
      <w:spacing w:val="40"/>
      <w:w w:val="150"/>
      <w:kern w:val="28"/>
      <w:sz w:val="28"/>
      <w:szCs w:val="20"/>
      <w:u w:val="single"/>
    </w:rPr>
  </w:style>
  <w:style w:type="paragraph" w:customStyle="1" w:styleId="Normlntz2">
    <w:name w:val="Normálnítz2"/>
    <w:basedOn w:val="Normln"/>
    <w:rsid w:val="009D4078"/>
    <w:pPr>
      <w:tabs>
        <w:tab w:val="left" w:pos="567"/>
        <w:tab w:val="num" w:pos="1134"/>
      </w:tabs>
      <w:ind w:left="567" w:hanging="567"/>
    </w:pPr>
    <w:rPr>
      <w:rFonts w:ascii="PalmSprings" w:hAnsi="PalmSprings"/>
      <w:sz w:val="24"/>
      <w:szCs w:val="20"/>
    </w:rPr>
  </w:style>
  <w:style w:type="paragraph" w:customStyle="1" w:styleId="Styl1">
    <w:name w:val="Styl1"/>
    <w:basedOn w:val="Nadpis2"/>
    <w:rsid w:val="009D4078"/>
    <w:pPr>
      <w:numPr>
        <w:ilvl w:val="0"/>
        <w:numId w:val="0"/>
      </w:numPr>
      <w:spacing w:before="120" w:after="0"/>
      <w:ind w:firstLine="709"/>
    </w:pPr>
    <w:rPr>
      <w:rFonts w:ascii="Times New Roman" w:hAnsi="Times New Roman" w:cs="Times New Roman"/>
      <w:b w:val="0"/>
      <w:bCs w:val="0"/>
      <w:caps/>
      <w:snapToGrid/>
      <w:sz w:val="28"/>
      <w:szCs w:val="20"/>
      <w:lang w:eastAsia="cs-CZ"/>
    </w:rPr>
  </w:style>
  <w:style w:type="paragraph" w:customStyle="1" w:styleId="pedsazen">
    <w:name w:val="pøedsazený"/>
    <w:basedOn w:val="Normln"/>
    <w:rsid w:val="009D4078"/>
    <w:pPr>
      <w:numPr>
        <w:ilvl w:val="1"/>
        <w:numId w:val="6"/>
      </w:numPr>
      <w:tabs>
        <w:tab w:val="clear" w:pos="1134"/>
      </w:tabs>
      <w:ind w:left="113" w:hanging="113"/>
    </w:pPr>
    <w:rPr>
      <w:rFonts w:ascii="Times New Roman" w:hAnsi="Times New Roman"/>
      <w:szCs w:val="20"/>
    </w:rPr>
  </w:style>
  <w:style w:type="paragraph" w:styleId="Zkladntext2">
    <w:name w:val="Body Text 2"/>
    <w:basedOn w:val="Normln"/>
    <w:link w:val="Zkladntext2Char"/>
    <w:rsid w:val="009D4078"/>
    <w:pPr>
      <w:spacing w:after="120" w:line="480" w:lineRule="auto"/>
    </w:pPr>
    <w:rPr>
      <w:sz w:val="22"/>
      <w:szCs w:val="20"/>
    </w:rPr>
  </w:style>
  <w:style w:type="character" w:customStyle="1" w:styleId="Zkladntext2Char">
    <w:name w:val="Základní text 2 Char"/>
    <w:basedOn w:val="Standardnpsmoodstavce"/>
    <w:link w:val="Zkladntext2"/>
    <w:uiPriority w:val="99"/>
    <w:rsid w:val="009D4078"/>
    <w:rPr>
      <w:rFonts w:ascii="Arial" w:eastAsia="Times New Roman" w:hAnsi="Arial"/>
      <w:sz w:val="22"/>
    </w:rPr>
  </w:style>
  <w:style w:type="character" w:customStyle="1" w:styleId="vysledek">
    <w:name w:val="vysledek"/>
    <w:rsid w:val="009D4078"/>
  </w:style>
  <w:style w:type="paragraph" w:customStyle="1" w:styleId="Styl2">
    <w:name w:val="Styl2"/>
    <w:basedOn w:val="Nadpis2"/>
    <w:rsid w:val="009D4078"/>
    <w:pPr>
      <w:numPr>
        <w:ilvl w:val="0"/>
        <w:numId w:val="0"/>
      </w:numPr>
      <w:spacing w:before="0" w:after="0"/>
      <w:ind w:firstLine="709"/>
    </w:pPr>
    <w:rPr>
      <w:rFonts w:ascii="Times New Roman" w:hAnsi="Times New Roman" w:cs="Times New Roman"/>
      <w:b w:val="0"/>
      <w:bCs w:val="0"/>
      <w:snapToGrid/>
      <w:sz w:val="22"/>
      <w:szCs w:val="20"/>
      <w:lang w:eastAsia="cs-CZ"/>
    </w:rPr>
  </w:style>
  <w:style w:type="character" w:styleId="Siln">
    <w:name w:val="Strong"/>
    <w:aliases w:val="XXX"/>
    <w:basedOn w:val="Standardnpsmoodstavce"/>
    <w:uiPriority w:val="22"/>
    <w:qFormat/>
    <w:rsid w:val="00B26BB1"/>
    <w:rPr>
      <w:b/>
      <w:bCs/>
    </w:rPr>
  </w:style>
  <w:style w:type="paragraph" w:customStyle="1" w:styleId="tabulka0">
    <w:name w:val="tabulka"/>
    <w:basedOn w:val="Bezmezer"/>
    <w:link w:val="tabulkaChar"/>
    <w:qFormat/>
    <w:rsid w:val="00B26BB1"/>
    <w:pPr>
      <w:jc w:val="right"/>
    </w:pPr>
    <w:rPr>
      <w:rFonts w:ascii="Arial Narrow" w:eastAsia="Calibri" w:hAnsi="Arial Narrow"/>
      <w:sz w:val="15"/>
      <w:szCs w:val="15"/>
      <w:lang w:eastAsia="en-US"/>
    </w:rPr>
  </w:style>
  <w:style w:type="character" w:customStyle="1" w:styleId="tabulkaChar">
    <w:name w:val="tabulka Char"/>
    <w:basedOn w:val="Standardnpsmoodstavce"/>
    <w:link w:val="tabulka0"/>
    <w:rsid w:val="00B26BB1"/>
    <w:rPr>
      <w:rFonts w:ascii="Arial Narrow" w:hAnsi="Arial Narrow"/>
      <w:sz w:val="15"/>
      <w:szCs w:val="15"/>
      <w:lang w:eastAsia="en-US"/>
    </w:rPr>
  </w:style>
  <w:style w:type="character" w:styleId="Zdraznnjemn">
    <w:name w:val="Subtle Emphasis"/>
    <w:aliases w:val="Standard,Subtle Emphasis"/>
    <w:uiPriority w:val="19"/>
    <w:qFormat/>
    <w:rsid w:val="00691AEB"/>
    <w:rPr>
      <w:rFonts w:ascii="Arial" w:hAnsi="Arial" w:cs="Arial" w:hint="default"/>
      <w:b w:val="0"/>
      <w:bCs w:val="0"/>
      <w:i w:val="0"/>
      <w:iCs/>
      <w:caps w:val="0"/>
      <w:smallCaps w:val="0"/>
      <w:strike w:val="0"/>
      <w:dstrike w:val="0"/>
      <w:vanish w:val="0"/>
      <w:webHidden w:val="0"/>
      <w:color w:val="000000"/>
      <w:sz w:val="20"/>
      <w:u w:val="none"/>
      <w:effect w:val="none"/>
      <w:vertAlign w:val="baseline"/>
      <w:specVanish w:val="0"/>
    </w:rPr>
  </w:style>
  <w:style w:type="paragraph" w:customStyle="1" w:styleId="Default">
    <w:name w:val="Default"/>
    <w:basedOn w:val="Normln"/>
    <w:rsid w:val="00353FA0"/>
    <w:pPr>
      <w:suppressAutoHyphens/>
      <w:autoSpaceDE w:val="0"/>
    </w:pPr>
    <w:rPr>
      <w:rFonts w:ascii="Calibri" w:eastAsia="Calibri" w:hAnsi="Calibri" w:cs="Calibri"/>
      <w:color w:val="000000"/>
      <w:sz w:val="24"/>
      <w:lang w:eastAsia="ar-SA"/>
    </w:rPr>
  </w:style>
  <w:style w:type="paragraph" w:customStyle="1" w:styleId="Normln0">
    <w:name w:val="Normální~"/>
    <w:basedOn w:val="Normln"/>
    <w:rsid w:val="00353FA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88" w:lineRule="auto"/>
      <w:ind w:firstLine="567"/>
    </w:pPr>
    <w:rPr>
      <w:rFonts w:ascii="Cambria" w:hAnsi="Cambria"/>
      <w:sz w:val="24"/>
      <w:lang w:eastAsia="ar-SA"/>
    </w:rPr>
  </w:style>
  <w:style w:type="paragraph" w:customStyle="1" w:styleId="Normln1">
    <w:name w:val="Normální1"/>
    <w:basedOn w:val="Styl2"/>
    <w:link w:val="normalChar"/>
    <w:rsid w:val="000E2173"/>
    <w:pPr>
      <w:keepNext w:val="0"/>
      <w:tabs>
        <w:tab w:val="left" w:pos="540"/>
      </w:tabs>
      <w:ind w:firstLine="0"/>
      <w:outlineLvl w:val="9"/>
    </w:pPr>
    <w:rPr>
      <w:rFonts w:ascii="Calibri" w:hAnsi="Calibri"/>
    </w:rPr>
  </w:style>
  <w:style w:type="character" w:customStyle="1" w:styleId="normalChar">
    <w:name w:val="normal Char"/>
    <w:link w:val="Normln1"/>
    <w:rsid w:val="000E2173"/>
    <w:rPr>
      <w:rFonts w:eastAsia="Times New Roman"/>
      <w:sz w:val="22"/>
    </w:rPr>
  </w:style>
  <w:style w:type="paragraph" w:customStyle="1" w:styleId="nadpis20">
    <w:name w:val="nadpis 2"/>
    <w:basedOn w:val="Normln"/>
    <w:qFormat/>
    <w:rsid w:val="000E2173"/>
    <w:pPr>
      <w:numPr>
        <w:numId w:val="7"/>
      </w:numPr>
      <w:tabs>
        <w:tab w:val="left" w:pos="2160"/>
        <w:tab w:val="left" w:pos="3934"/>
      </w:tabs>
      <w:spacing w:before="0"/>
      <w:outlineLvl w:val="1"/>
    </w:pPr>
    <w:rPr>
      <w:rFonts w:cs="Times New Roman"/>
      <w:b/>
      <w:szCs w:val="20"/>
    </w:rPr>
  </w:style>
  <w:style w:type="paragraph" w:customStyle="1" w:styleId="nadpis30">
    <w:name w:val="nadpis 3"/>
    <w:basedOn w:val="Normln"/>
    <w:qFormat/>
    <w:rsid w:val="000E2173"/>
    <w:pPr>
      <w:numPr>
        <w:ilvl w:val="1"/>
        <w:numId w:val="7"/>
      </w:numPr>
      <w:tabs>
        <w:tab w:val="left" w:pos="0"/>
      </w:tabs>
      <w:spacing w:before="0"/>
      <w:outlineLvl w:val="2"/>
    </w:pPr>
    <w:rPr>
      <w:rFonts w:cs="Times New Roman"/>
      <w:b/>
      <w:szCs w:val="20"/>
    </w:rPr>
  </w:style>
  <w:style w:type="paragraph" w:customStyle="1" w:styleId="nadpis40">
    <w:name w:val="nadpis 4"/>
    <w:basedOn w:val="Normln"/>
    <w:rsid w:val="000E2173"/>
    <w:pPr>
      <w:numPr>
        <w:ilvl w:val="2"/>
        <w:numId w:val="7"/>
      </w:numPr>
      <w:tabs>
        <w:tab w:val="left" w:pos="3934"/>
      </w:tabs>
      <w:spacing w:before="0"/>
      <w:jc w:val="left"/>
      <w:outlineLvl w:val="3"/>
    </w:pPr>
    <w:rPr>
      <w:rFonts w:ascii="Calibri" w:hAnsi="Calibri" w:cs="Times New Roman"/>
      <w:sz w:val="22"/>
      <w:szCs w:val="20"/>
      <w:u w:val="single"/>
    </w:rPr>
  </w:style>
  <w:style w:type="paragraph" w:customStyle="1" w:styleId="nadpis6">
    <w:name w:val="nadpis 6"/>
    <w:basedOn w:val="nadpis40"/>
    <w:link w:val="nadpis6Char0"/>
    <w:rsid w:val="000E2173"/>
    <w:pPr>
      <w:numPr>
        <w:ilvl w:val="3"/>
      </w:numPr>
      <w:tabs>
        <w:tab w:val="clear" w:pos="3934"/>
      </w:tabs>
    </w:pPr>
    <w:rPr>
      <w:rFonts w:ascii="Arial" w:hAnsi="Arial" w:cs="Arial"/>
      <w:szCs w:val="22"/>
    </w:rPr>
  </w:style>
  <w:style w:type="character" w:customStyle="1" w:styleId="nadpis6Char0">
    <w:name w:val="nadpis 6 Char"/>
    <w:basedOn w:val="Nadpis4Char"/>
    <w:link w:val="nadpis6"/>
    <w:rsid w:val="000E2173"/>
    <w:rPr>
      <w:rFonts w:ascii="Arial" w:eastAsia="Times New Roman" w:hAnsi="Arial" w:cs="Arial"/>
      <w:b/>
      <w:bCs/>
      <w:sz w:val="22"/>
      <w:szCs w:val="22"/>
      <w:u w:val="single"/>
    </w:rPr>
  </w:style>
  <w:style w:type="paragraph" w:styleId="Citaceintenzivn">
    <w:name w:val="Intense Quote"/>
    <w:basedOn w:val="Normln"/>
    <w:next w:val="Normln"/>
    <w:link w:val="CitaceintenzivnChar"/>
    <w:uiPriority w:val="30"/>
    <w:qFormat/>
    <w:rsid w:val="000E7BC0"/>
    <w:pPr>
      <w:pBdr>
        <w:bottom w:val="single" w:sz="4" w:space="4" w:color="4F81BD" w:themeColor="accent1"/>
      </w:pBdr>
      <w:spacing w:before="200" w:after="280"/>
      <w:ind w:left="936" w:right="936"/>
    </w:pPr>
    <w:rPr>
      <w:b/>
      <w:bCs/>
      <w:i/>
      <w:iCs/>
      <w:color w:val="4F81BD" w:themeColor="accent1"/>
    </w:rPr>
  </w:style>
  <w:style w:type="character" w:customStyle="1" w:styleId="CitaceintenzivnChar">
    <w:name w:val="Citace – intenzivní Char"/>
    <w:basedOn w:val="Standardnpsmoodstavce"/>
    <w:link w:val="Citaceintenzivn"/>
    <w:uiPriority w:val="30"/>
    <w:rsid w:val="000E7BC0"/>
    <w:rPr>
      <w:rFonts w:ascii="Arial" w:eastAsia="Times New Roman" w:hAnsi="Arial" w:cs="Arial"/>
      <w:b/>
      <w:bCs/>
      <w:i/>
      <w:iCs/>
      <w:color w:val="4F81BD" w:themeColor="accent1"/>
      <w:szCs w:val="24"/>
    </w:rPr>
  </w:style>
  <w:style w:type="paragraph" w:customStyle="1" w:styleId="xl22">
    <w:name w:val="xl22"/>
    <w:basedOn w:val="Normln"/>
    <w:rsid w:val="00FF5533"/>
    <w:pPr>
      <w:spacing w:before="100" w:after="100"/>
      <w:jc w:val="center"/>
    </w:pPr>
    <w:rPr>
      <w:rFonts w:ascii="Times New Roman" w:eastAsia="Calibri" w:hAnsi="Times New Roman" w:cs="Times New Roman"/>
      <w:sz w:val="24"/>
    </w:rPr>
  </w:style>
  <w:style w:type="paragraph" w:styleId="Zkladntextodsazen3">
    <w:name w:val="Body Text Indent 3"/>
    <w:basedOn w:val="Normln"/>
    <w:link w:val="Zkladntextodsazen3Char"/>
    <w:semiHidden/>
    <w:unhideWhenUsed/>
    <w:rsid w:val="004A0A68"/>
    <w:pPr>
      <w:spacing w:before="0" w:after="120"/>
      <w:ind w:left="283"/>
      <w:jc w:val="left"/>
    </w:pPr>
    <w:rPr>
      <w:rFonts w:ascii="Cambria" w:eastAsia="Calibri" w:hAnsi="Cambria" w:cs="Times New Roman"/>
      <w:sz w:val="16"/>
      <w:szCs w:val="16"/>
    </w:rPr>
  </w:style>
  <w:style w:type="character" w:customStyle="1" w:styleId="Zkladntextodsazen3Char">
    <w:name w:val="Základní text odsazený 3 Char"/>
    <w:basedOn w:val="Standardnpsmoodstavce"/>
    <w:link w:val="Zkladntextodsazen3"/>
    <w:semiHidden/>
    <w:rsid w:val="004A0A68"/>
    <w:rPr>
      <w:rFonts w:ascii="Cambria" w:hAnsi="Cambria"/>
      <w:sz w:val="16"/>
      <w:szCs w:val="16"/>
    </w:rPr>
  </w:style>
  <w:style w:type="paragraph" w:styleId="Normlnweb">
    <w:name w:val="Normal (Web)"/>
    <w:basedOn w:val="Normln"/>
    <w:semiHidden/>
    <w:unhideWhenUsed/>
    <w:rsid w:val="003312F5"/>
    <w:pPr>
      <w:spacing w:before="0"/>
      <w:jc w:val="left"/>
    </w:pPr>
    <w:rPr>
      <w:rFonts w:ascii="Times New Roman" w:hAnsi="Times New Roman" w:cs="Times New Roman"/>
      <w:sz w:val="24"/>
    </w:rPr>
  </w:style>
  <w:style w:type="paragraph" w:styleId="Citace">
    <w:name w:val="Quote"/>
    <w:basedOn w:val="Normln"/>
    <w:next w:val="Normln"/>
    <w:link w:val="CitaceChar"/>
    <w:uiPriority w:val="29"/>
    <w:qFormat/>
    <w:rsid w:val="00113753"/>
    <w:rPr>
      <w:i/>
      <w:iCs/>
      <w:color w:val="000000" w:themeColor="text1"/>
    </w:rPr>
  </w:style>
  <w:style w:type="character" w:customStyle="1" w:styleId="CitaceChar">
    <w:name w:val="Citace Char"/>
    <w:basedOn w:val="Standardnpsmoodstavce"/>
    <w:link w:val="Citace"/>
    <w:uiPriority w:val="29"/>
    <w:rsid w:val="00113753"/>
    <w:rPr>
      <w:rFonts w:ascii="Arial" w:eastAsia="Times New Roman" w:hAnsi="Arial" w:cs="Arial"/>
      <w:i/>
      <w:iCs/>
      <w:color w:val="000000" w:themeColor="text1"/>
      <w:szCs w:val="24"/>
    </w:rPr>
  </w:style>
  <w:style w:type="character" w:customStyle="1" w:styleId="fe1countaa2">
    <w:name w:val="f_e1_countaa2"/>
    <w:basedOn w:val="Standardnpsmoodstavce"/>
    <w:rsid w:val="00B74CA8"/>
  </w:style>
  <w:style w:type="paragraph" w:customStyle="1" w:styleId="Odrky">
    <w:name w:val="Odrážky"/>
    <w:basedOn w:val="Normln"/>
    <w:qFormat/>
    <w:rsid w:val="000E25B5"/>
    <w:pPr>
      <w:numPr>
        <w:numId w:val="8"/>
      </w:numPr>
      <w:tabs>
        <w:tab w:val="right" w:leader="dot" w:pos="8505"/>
      </w:tabs>
      <w:spacing w:before="200" w:after="200" w:line="288" w:lineRule="auto"/>
      <w:contextualSpacing/>
    </w:pPr>
    <w:rPr>
      <w:rFonts w:asciiTheme="minorHAnsi" w:eastAsiaTheme="minorHAnsi" w:hAnsiTheme="minorHAnsi" w:cstheme="minorBidi"/>
      <w:sz w:val="22"/>
      <w:szCs w:val="22"/>
      <w:lang w:eastAsia="en-US"/>
    </w:rPr>
  </w:style>
  <w:style w:type="paragraph" w:customStyle="1" w:styleId="Nadpis1nezahrnut">
    <w:name w:val="Nadpis 1 nezahrnutý"/>
    <w:basedOn w:val="Normln"/>
    <w:rsid w:val="000E25B5"/>
    <w:pPr>
      <w:keepNext/>
      <w:keepLines/>
      <w:spacing w:before="480" w:line="288" w:lineRule="auto"/>
      <w:outlineLvl w:val="0"/>
    </w:pPr>
    <w:rPr>
      <w:rFonts w:asciiTheme="majorHAnsi" w:eastAsiaTheme="majorEastAsia" w:hAnsiTheme="majorHAnsi" w:cstheme="majorBidi"/>
      <w:b/>
      <w:bCs/>
      <w:caps/>
      <w:sz w:val="30"/>
      <w:szCs w:val="28"/>
      <w:lang w:eastAsia="en-US"/>
    </w:rPr>
  </w:style>
  <w:style w:type="paragraph" w:styleId="Zkladntextodsazen2">
    <w:name w:val="Body Text Indent 2"/>
    <w:basedOn w:val="Normln"/>
    <w:link w:val="Zkladntextodsazen2Char"/>
    <w:uiPriority w:val="99"/>
    <w:unhideWhenUsed/>
    <w:rsid w:val="00D73535"/>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73535"/>
    <w:rPr>
      <w:rFonts w:ascii="Arial" w:eastAsia="Times New Roman" w:hAnsi="Arial" w:cs="Arial"/>
      <w:szCs w:val="24"/>
    </w:rPr>
  </w:style>
  <w:style w:type="paragraph" w:customStyle="1" w:styleId="Textnormy">
    <w:name w:val="Text normy"/>
    <w:rsid w:val="00D73535"/>
    <w:pPr>
      <w:spacing w:after="120"/>
      <w:jc w:val="both"/>
    </w:pPr>
    <w:rPr>
      <w:rFonts w:ascii="Arial" w:eastAsia="Times New Roman" w:hAnsi="Arial"/>
    </w:rPr>
  </w:style>
  <w:style w:type="paragraph" w:customStyle="1" w:styleId="TZodstavec123">
    <w:name w:val="TZ odstavec 123.."/>
    <w:basedOn w:val="Normln"/>
    <w:rsid w:val="004F1F78"/>
    <w:pPr>
      <w:spacing w:before="0"/>
      <w:ind w:left="284" w:hanging="284"/>
    </w:pPr>
    <w:rPr>
      <w:rFonts w:ascii="Switzerland" w:hAnsi="Switzerland" w:cs="Times New Roman"/>
      <w:sz w:val="24"/>
      <w:szCs w:val="20"/>
    </w:rPr>
  </w:style>
  <w:style w:type="paragraph" w:customStyle="1" w:styleId="Nadproj">
    <w:name w:val="Nad_proj"/>
    <w:autoRedefine/>
    <w:rsid w:val="004E61D8"/>
    <w:pPr>
      <w:jc w:val="both"/>
    </w:pPr>
    <w:rPr>
      <w:rFonts w:ascii="Arial" w:eastAsia="Times New Roman" w:hAnsi="Arial" w:cs="Arial"/>
    </w:rPr>
  </w:style>
  <w:style w:type="paragraph" w:customStyle="1" w:styleId="Body">
    <w:name w:val="Body"/>
    <w:rsid w:val="004E61D8"/>
    <w:pPr>
      <w:pBdr>
        <w:top w:val="nil"/>
        <w:left w:val="nil"/>
        <w:bottom w:val="nil"/>
        <w:right w:val="nil"/>
        <w:between w:val="nil"/>
        <w:bar w:val="nil"/>
      </w:pBdr>
    </w:pPr>
    <w:rPr>
      <w:rFonts w:ascii="Helvetica" w:eastAsia="Arial Unicode MS" w:hAnsi="Helvetica" w:cs="Arial Unicode MS"/>
      <w:color w:val="000000"/>
      <w:sz w:val="24"/>
      <w:szCs w:val="24"/>
      <w:u w:color="000000"/>
      <w:bdr w:val="nil"/>
    </w:rPr>
  </w:style>
  <w:style w:type="paragraph" w:customStyle="1" w:styleId="Zkladntext22">
    <w:name w:val="Základní text 22"/>
    <w:basedOn w:val="Normln"/>
    <w:rsid w:val="00081A4F"/>
    <w:pPr>
      <w:overflowPunct w:val="0"/>
      <w:autoSpaceDE w:val="0"/>
      <w:autoSpaceDN w:val="0"/>
      <w:adjustRightInd w:val="0"/>
      <w:spacing w:before="0"/>
      <w:ind w:left="720"/>
    </w:pPr>
    <w:rPr>
      <w:rFonts w:ascii="Times New Roman" w:hAnsi="Times New Roman" w:cs="Times New Roman"/>
      <w:sz w:val="24"/>
      <w:szCs w:val="20"/>
    </w:rPr>
  </w:style>
  <w:style w:type="paragraph" w:customStyle="1" w:styleId="Text">
    <w:name w:val="Text"/>
    <w:rsid w:val="00FA2939"/>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numbering" w:customStyle="1" w:styleId="Psmena">
    <w:name w:val="Písmena"/>
    <w:rsid w:val="00FA2939"/>
    <w:pPr>
      <w:numPr>
        <w:numId w:val="16"/>
      </w:numPr>
    </w:pPr>
  </w:style>
  <w:style w:type="numbering" w:customStyle="1" w:styleId="Importovanstyl8">
    <w:name w:val="Importovaný styl 8"/>
    <w:rsid w:val="00FA2939"/>
    <w:pPr>
      <w:numPr>
        <w:numId w:val="17"/>
      </w:numPr>
    </w:pPr>
  </w:style>
  <w:style w:type="numbering" w:customStyle="1" w:styleId="Pomlka">
    <w:name w:val="Pomlčka"/>
    <w:rsid w:val="00FA2939"/>
    <w:pPr>
      <w:numPr>
        <w:numId w:val="18"/>
      </w:numPr>
    </w:pPr>
  </w:style>
  <w:style w:type="character" w:customStyle="1" w:styleId="BezmezerChar">
    <w:name w:val="Bez mezer Char"/>
    <w:link w:val="Bezmezer"/>
    <w:uiPriority w:val="1"/>
    <w:rsid w:val="00AE155A"/>
    <w:rPr>
      <w:rFonts w:ascii="Times New Roman" w:eastAsia="Times New Roman" w:hAnsi="Times New Roman"/>
    </w:rPr>
  </w:style>
  <w:style w:type="paragraph" w:styleId="Textkomente">
    <w:name w:val="annotation text"/>
    <w:basedOn w:val="Normln"/>
    <w:link w:val="TextkomenteChar"/>
    <w:uiPriority w:val="99"/>
    <w:semiHidden/>
    <w:rsid w:val="007730F3"/>
    <w:pPr>
      <w:spacing w:before="0"/>
      <w:jc w:val="left"/>
    </w:pPr>
    <w:rPr>
      <w:rFonts w:ascii="Times New Roman" w:hAnsi="Times New Roman" w:cs="Times New Roman"/>
      <w:szCs w:val="20"/>
    </w:rPr>
  </w:style>
  <w:style w:type="character" w:customStyle="1" w:styleId="TextkomenteChar">
    <w:name w:val="Text komentáře Char"/>
    <w:basedOn w:val="Standardnpsmoodstavce"/>
    <w:link w:val="Textkomente"/>
    <w:uiPriority w:val="99"/>
    <w:semiHidden/>
    <w:rsid w:val="007730F3"/>
    <w:rPr>
      <w:rFonts w:ascii="Times New Roman" w:eastAsia="Times New Roman" w:hAnsi="Times New Roman"/>
    </w:rPr>
  </w:style>
  <w:style w:type="paragraph" w:customStyle="1" w:styleId="Norml">
    <w:name w:val="Normál"/>
    <w:basedOn w:val="Normln"/>
    <w:link w:val="NormlChar"/>
    <w:rsid w:val="004602B0"/>
    <w:rPr>
      <w:rFonts w:cs="Times New Roman"/>
      <w:sz w:val="22"/>
      <w:szCs w:val="20"/>
    </w:rPr>
  </w:style>
  <w:style w:type="character" w:customStyle="1" w:styleId="NormlChar">
    <w:name w:val="Normál Char"/>
    <w:link w:val="Norml"/>
    <w:rsid w:val="004602B0"/>
    <w:rPr>
      <w:rFonts w:ascii="Arial" w:eastAsia="Times New Roman" w:hAnsi="Arial"/>
      <w:sz w:val="22"/>
    </w:rPr>
  </w:style>
  <w:style w:type="paragraph" w:customStyle="1" w:styleId="Normal1">
    <w:name w:val="Normal1"/>
    <w:rsid w:val="004602B0"/>
    <w:pPr>
      <w:spacing w:after="60"/>
      <w:jc w:val="both"/>
    </w:pPr>
    <w:rPr>
      <w:rFonts w:ascii="Arial" w:eastAsia="Times New Roman" w:hAnsi="Arial" w:cs="Arial"/>
      <w:sz w:val="22"/>
    </w:rPr>
  </w:style>
  <w:style w:type="paragraph" w:customStyle="1" w:styleId="odrka1">
    <w:name w:val="odrážka1"/>
    <w:next w:val="Normal1"/>
    <w:rsid w:val="004602B0"/>
    <w:pPr>
      <w:tabs>
        <w:tab w:val="left" w:pos="567"/>
        <w:tab w:val="num" w:pos="720"/>
      </w:tabs>
      <w:spacing w:before="120"/>
      <w:ind w:left="567" w:hanging="567"/>
      <w:jc w:val="both"/>
    </w:pPr>
    <w:rPr>
      <w:rFonts w:ascii="Arial" w:eastAsia="Times New Roman" w:hAnsi="Arial"/>
      <w:sz w:val="22"/>
    </w:rPr>
  </w:style>
  <w:style w:type="paragraph" w:customStyle="1" w:styleId="Normbezodsazen">
    <w:name w:val="Norm. bez odsazení"/>
    <w:basedOn w:val="Normln"/>
    <w:link w:val="NormbezodsazenChar"/>
    <w:qFormat/>
    <w:rsid w:val="004602B0"/>
    <w:pPr>
      <w:spacing w:after="120" w:line="360" w:lineRule="auto"/>
    </w:pPr>
    <w:rPr>
      <w:rFonts w:ascii="Times New Roman" w:hAnsi="Times New Roman" w:cs="Times New Roman"/>
      <w:noProof/>
      <w:sz w:val="24"/>
    </w:rPr>
  </w:style>
  <w:style w:type="character" w:customStyle="1" w:styleId="NormbezodsazenChar">
    <w:name w:val="Norm. bez odsazení Char"/>
    <w:link w:val="Normbezodsazen"/>
    <w:rsid w:val="004602B0"/>
    <w:rPr>
      <w:rFonts w:ascii="Times New Roman" w:eastAsia="Times New Roman" w:hAnsi="Times New Roman"/>
      <w:noProof/>
      <w:sz w:val="24"/>
      <w:szCs w:val="24"/>
    </w:rPr>
  </w:style>
  <w:style w:type="paragraph" w:customStyle="1" w:styleId="Podnadpis1">
    <w:name w:val="Podnadpis 1"/>
    <w:next w:val="Normln"/>
    <w:link w:val="Podnadpis1Char"/>
    <w:qFormat/>
    <w:rsid w:val="00EB42ED"/>
    <w:pPr>
      <w:keepNext/>
      <w:widowControl w:val="0"/>
      <w:spacing w:before="180"/>
    </w:pPr>
    <w:rPr>
      <w:rFonts w:ascii="Arial" w:eastAsia="Times New Roman" w:hAnsi="Arial"/>
      <w:b/>
      <w:i/>
      <w:snapToGrid w:val="0"/>
      <w:color w:val="888B8D"/>
    </w:rPr>
  </w:style>
  <w:style w:type="character" w:customStyle="1" w:styleId="Podnadpis1Char">
    <w:name w:val="Podnadpis 1 Char"/>
    <w:link w:val="Podnadpis1"/>
    <w:qFormat/>
    <w:rsid w:val="00EB42ED"/>
    <w:rPr>
      <w:rFonts w:ascii="Arial" w:eastAsia="Times New Roman" w:hAnsi="Arial"/>
      <w:b/>
      <w:i/>
      <w:snapToGrid w:val="0"/>
      <w:color w:val="888B8D"/>
    </w:rPr>
  </w:style>
  <w:style w:type="paragraph" w:customStyle="1" w:styleId="textzakladni">
    <w:name w:val="text zakladni"/>
    <w:basedOn w:val="Zkladntext0"/>
    <w:qFormat/>
    <w:rsid w:val="002C0AC3"/>
    <w:pPr>
      <w:spacing w:before="0"/>
    </w:pPr>
    <w:rPr>
      <w:rFonts w:cs="Times New Roman"/>
      <w:sz w:val="22"/>
      <w:szCs w:val="20"/>
    </w:rPr>
  </w:style>
  <w:style w:type="paragraph" w:customStyle="1" w:styleId="NadpisCTP1">
    <w:name w:val="Nadpis CTP 1"/>
    <w:basedOn w:val="Normln"/>
    <w:rsid w:val="0021392D"/>
    <w:pPr>
      <w:widowControl w:val="0"/>
      <w:numPr>
        <w:numId w:val="37"/>
      </w:numPr>
      <w:spacing w:before="0"/>
      <w:jc w:val="left"/>
    </w:pPr>
    <w:rPr>
      <w:rFonts w:ascii="Times New Roman" w:hAnsi="Times New Roman" w:cs="Times New Roman"/>
      <w:b/>
      <w:sz w:val="24"/>
    </w:rPr>
  </w:style>
  <w:style w:type="paragraph" w:customStyle="1" w:styleId="NadpisCTP2">
    <w:name w:val="Nadpis CTP 2"/>
    <w:basedOn w:val="Normln"/>
    <w:rsid w:val="0021392D"/>
    <w:pPr>
      <w:keepNext/>
      <w:widowControl w:val="0"/>
      <w:numPr>
        <w:ilvl w:val="1"/>
        <w:numId w:val="37"/>
      </w:numPr>
      <w:spacing w:before="0"/>
      <w:ind w:left="431" w:hanging="431"/>
      <w:jc w:val="left"/>
    </w:pPr>
    <w:rPr>
      <w:rFonts w:ascii="Times New Roman" w:hAnsi="Times New Roman" w:cs="Times New Roman"/>
      <w:b/>
      <w:sz w:val="24"/>
    </w:rPr>
  </w:style>
  <w:style w:type="paragraph" w:customStyle="1" w:styleId="NadpisCTP3">
    <w:name w:val="Nadpis CTP 3"/>
    <w:basedOn w:val="NadpisCTP2"/>
    <w:next w:val="Normln"/>
    <w:rsid w:val="0021392D"/>
    <w:pPr>
      <w:numPr>
        <w:ilvl w:val="2"/>
      </w:numPr>
      <w:spacing w:before="120"/>
      <w:ind w:left="505" w:hanging="505"/>
    </w:pPr>
    <w:rPr>
      <w:b w:val="0"/>
    </w:rPr>
  </w:style>
  <w:style w:type="paragraph" w:customStyle="1" w:styleId="VladanPsacstroj">
    <w:name w:val="Vladan Psací stroj"/>
    <w:basedOn w:val="Normln"/>
    <w:qFormat/>
    <w:rsid w:val="00E14BF7"/>
    <w:pPr>
      <w:autoSpaceDN w:val="0"/>
      <w:spacing w:before="0"/>
      <w:jc w:val="left"/>
    </w:pPr>
    <w:rPr>
      <w:rFonts w:ascii="Courier New" w:hAnsi="Courier New" w:cs="Times New Roman"/>
      <w:b/>
      <w:sz w:val="24"/>
      <w:szCs w:val="20"/>
      <w:u w:val="single"/>
    </w:rPr>
  </w:style>
  <w:style w:type="paragraph" w:customStyle="1" w:styleId="VladanPsacistrojnadpis2">
    <w:name w:val="Vladan Psaci stroj nadpis 2"/>
    <w:basedOn w:val="VladanPsacstroj"/>
    <w:rsid w:val="00E14BF7"/>
    <w:pPr>
      <w:numPr>
        <w:numId w:val="40"/>
      </w:numPr>
    </w:pPr>
  </w:style>
  <w:style w:type="numbering" w:customStyle="1" w:styleId="LFO10">
    <w:name w:val="LFO10"/>
    <w:basedOn w:val="Bezseznamu"/>
    <w:rsid w:val="00E14BF7"/>
    <w:pPr>
      <w:numPr>
        <w:numId w:val="40"/>
      </w:numPr>
    </w:pPr>
  </w:style>
  <w:style w:type="paragraph" w:customStyle="1" w:styleId="IMAGNormln">
    <w:name w:val="IMAG_Normální"/>
    <w:basedOn w:val="Normln"/>
    <w:rsid w:val="00E14BF7"/>
    <w:pPr>
      <w:tabs>
        <w:tab w:val="left" w:pos="-567"/>
      </w:tabs>
      <w:spacing w:before="60" w:after="60"/>
      <w:ind w:left="992"/>
      <w:jc w:val="left"/>
    </w:pPr>
    <w:rPr>
      <w:rFonts w:ascii="Times New Roman" w:hAnsi="Times New Roman" w:cs="Times New Roman"/>
      <w:sz w:val="24"/>
    </w:rPr>
  </w:style>
  <w:style w:type="character" w:customStyle="1" w:styleId="platne1">
    <w:name w:val="platne1"/>
    <w:basedOn w:val="Standardnpsmoodstavce"/>
    <w:rsid w:val="00E14BF7"/>
  </w:style>
  <w:style w:type="paragraph" w:customStyle="1" w:styleId="dka">
    <w:name w:val="?ádka"/>
    <w:rsid w:val="00E14BF7"/>
    <w:pPr>
      <w:suppressAutoHyphens/>
      <w:overflowPunct w:val="0"/>
      <w:autoSpaceDE w:val="0"/>
      <w:autoSpaceDN w:val="0"/>
      <w:adjustRightInd w:val="0"/>
      <w:spacing w:line="289" w:lineRule="atLeast"/>
      <w:ind w:left="453"/>
      <w:textAlignment w:val="baseline"/>
    </w:pPr>
    <w:rPr>
      <w:rFonts w:ascii="Times New Roman" w:eastAsia="Times New Roman" w:hAnsi="Times New Roman"/>
      <w:color w:val="000000"/>
      <w:kern w:val="1"/>
      <w:sz w:val="24"/>
    </w:rPr>
  </w:style>
  <w:style w:type="paragraph" w:customStyle="1" w:styleId="dka0">
    <w:name w:val="Řádka"/>
    <w:link w:val="dkaChar"/>
    <w:rsid w:val="00E14BF7"/>
    <w:pPr>
      <w:widowControl w:val="0"/>
      <w:spacing w:line="289" w:lineRule="atLeast"/>
      <w:ind w:left="453"/>
    </w:pPr>
    <w:rPr>
      <w:rFonts w:ascii="Times New Roman" w:eastAsia="Times New Roman" w:hAnsi="Times New Roman"/>
      <w:snapToGrid w:val="0"/>
      <w:color w:val="000000"/>
      <w:sz w:val="24"/>
    </w:rPr>
  </w:style>
  <w:style w:type="character" w:customStyle="1" w:styleId="dkaChar">
    <w:name w:val="Řádka Char"/>
    <w:link w:val="dka0"/>
    <w:rsid w:val="00E14BF7"/>
    <w:rPr>
      <w:rFonts w:ascii="Times New Roman" w:eastAsia="Times New Roman" w:hAnsi="Times New Roman"/>
      <w:snapToGrid w:val="0"/>
      <w:color w:val="000000"/>
      <w:sz w:val="24"/>
    </w:rPr>
  </w:style>
  <w:style w:type="paragraph" w:customStyle="1" w:styleId="Poloky">
    <w:name w:val="Položky"/>
    <w:basedOn w:val="Normln"/>
    <w:rsid w:val="00E14BF7"/>
    <w:pPr>
      <w:widowControl w:val="0"/>
      <w:numPr>
        <w:numId w:val="44"/>
      </w:numPr>
      <w:tabs>
        <w:tab w:val="clear" w:pos="1211"/>
      </w:tabs>
      <w:overflowPunct w:val="0"/>
      <w:autoSpaceDE w:val="0"/>
      <w:autoSpaceDN w:val="0"/>
      <w:adjustRightInd w:val="0"/>
      <w:spacing w:before="0"/>
      <w:ind w:left="1135" w:hanging="284"/>
      <w:textAlignment w:val="baseline"/>
    </w:pPr>
    <w:rPr>
      <w:sz w:val="22"/>
    </w:rPr>
  </w:style>
  <w:style w:type="paragraph" w:styleId="FormtovanvHTML">
    <w:name w:val="HTML Preformatted"/>
    <w:basedOn w:val="Normln"/>
    <w:link w:val="FormtovanvHTMLChar"/>
    <w:uiPriority w:val="99"/>
    <w:unhideWhenUsed/>
    <w:rsid w:val="00E14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Cs w:val="20"/>
    </w:rPr>
  </w:style>
  <w:style w:type="character" w:customStyle="1" w:styleId="FormtovanvHTMLChar">
    <w:name w:val="Formátovaný v HTML Char"/>
    <w:basedOn w:val="Standardnpsmoodstavce"/>
    <w:link w:val="FormtovanvHTML"/>
    <w:uiPriority w:val="99"/>
    <w:rsid w:val="00E14BF7"/>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Importovanstyl8"/>
    <w:pPr>
      <w:numPr>
        <w:numId w:val="17"/>
      </w:numPr>
    </w:pPr>
  </w:style>
  <w:style w:type="numbering" w:customStyle="1" w:styleId="Nadpis2Char">
    <w:name w:val="Psmena"/>
    <w:pPr>
      <w:numPr>
        <w:numId w:val="16"/>
      </w:numPr>
    </w:pPr>
  </w:style>
  <w:style w:type="numbering" w:customStyle="1" w:styleId="Nadpis3Char">
    <w:name w:val="LFO10"/>
    <w:pPr>
      <w:numPr>
        <w:numId w:val="40"/>
      </w:numPr>
    </w:pPr>
  </w:style>
  <w:style w:type="numbering" w:customStyle="1" w:styleId="Nadpis6Char">
    <w:name w:val="Vycet2"/>
    <w:pPr>
      <w:numPr>
        <w:numId w:val="4"/>
      </w:numPr>
    </w:pPr>
  </w:style>
  <w:style w:type="numbering" w:customStyle="1" w:styleId="Nadpis9Char">
    <w:name w:val="Pomlka"/>
    <w:pPr>
      <w:numPr>
        <w:numId w:val="18"/>
      </w:numPr>
    </w:pPr>
  </w:style>
</w:styles>
</file>

<file path=word/webSettings.xml><?xml version="1.0" encoding="utf-8"?>
<w:webSettings xmlns:r="http://schemas.openxmlformats.org/officeDocument/2006/relationships" xmlns:w="http://schemas.openxmlformats.org/wordprocessingml/2006/main">
  <w:divs>
    <w:div w:id="280340">
      <w:bodyDiv w:val="1"/>
      <w:marLeft w:val="0"/>
      <w:marRight w:val="0"/>
      <w:marTop w:val="0"/>
      <w:marBottom w:val="0"/>
      <w:divBdr>
        <w:top w:val="none" w:sz="0" w:space="0" w:color="auto"/>
        <w:left w:val="none" w:sz="0" w:space="0" w:color="auto"/>
        <w:bottom w:val="none" w:sz="0" w:space="0" w:color="auto"/>
        <w:right w:val="none" w:sz="0" w:space="0" w:color="auto"/>
      </w:divBdr>
    </w:div>
    <w:div w:id="20012537">
      <w:bodyDiv w:val="1"/>
      <w:marLeft w:val="0"/>
      <w:marRight w:val="0"/>
      <w:marTop w:val="0"/>
      <w:marBottom w:val="0"/>
      <w:divBdr>
        <w:top w:val="none" w:sz="0" w:space="0" w:color="auto"/>
        <w:left w:val="none" w:sz="0" w:space="0" w:color="auto"/>
        <w:bottom w:val="none" w:sz="0" w:space="0" w:color="auto"/>
        <w:right w:val="none" w:sz="0" w:space="0" w:color="auto"/>
      </w:divBdr>
    </w:div>
    <w:div w:id="73669763">
      <w:bodyDiv w:val="1"/>
      <w:marLeft w:val="0"/>
      <w:marRight w:val="0"/>
      <w:marTop w:val="0"/>
      <w:marBottom w:val="0"/>
      <w:divBdr>
        <w:top w:val="none" w:sz="0" w:space="0" w:color="auto"/>
        <w:left w:val="none" w:sz="0" w:space="0" w:color="auto"/>
        <w:bottom w:val="none" w:sz="0" w:space="0" w:color="auto"/>
        <w:right w:val="none" w:sz="0" w:space="0" w:color="auto"/>
      </w:divBdr>
    </w:div>
    <w:div w:id="251864256">
      <w:bodyDiv w:val="1"/>
      <w:marLeft w:val="0"/>
      <w:marRight w:val="0"/>
      <w:marTop w:val="0"/>
      <w:marBottom w:val="0"/>
      <w:divBdr>
        <w:top w:val="none" w:sz="0" w:space="0" w:color="auto"/>
        <w:left w:val="none" w:sz="0" w:space="0" w:color="auto"/>
        <w:bottom w:val="none" w:sz="0" w:space="0" w:color="auto"/>
        <w:right w:val="none" w:sz="0" w:space="0" w:color="auto"/>
      </w:divBdr>
    </w:div>
    <w:div w:id="258564625">
      <w:bodyDiv w:val="1"/>
      <w:marLeft w:val="0"/>
      <w:marRight w:val="0"/>
      <w:marTop w:val="0"/>
      <w:marBottom w:val="0"/>
      <w:divBdr>
        <w:top w:val="none" w:sz="0" w:space="0" w:color="auto"/>
        <w:left w:val="none" w:sz="0" w:space="0" w:color="auto"/>
        <w:bottom w:val="none" w:sz="0" w:space="0" w:color="auto"/>
        <w:right w:val="none" w:sz="0" w:space="0" w:color="auto"/>
      </w:divBdr>
    </w:div>
    <w:div w:id="278027217">
      <w:bodyDiv w:val="1"/>
      <w:marLeft w:val="0"/>
      <w:marRight w:val="0"/>
      <w:marTop w:val="0"/>
      <w:marBottom w:val="0"/>
      <w:divBdr>
        <w:top w:val="none" w:sz="0" w:space="0" w:color="auto"/>
        <w:left w:val="none" w:sz="0" w:space="0" w:color="auto"/>
        <w:bottom w:val="none" w:sz="0" w:space="0" w:color="auto"/>
        <w:right w:val="none" w:sz="0" w:space="0" w:color="auto"/>
      </w:divBdr>
    </w:div>
    <w:div w:id="330371776">
      <w:bodyDiv w:val="1"/>
      <w:marLeft w:val="0"/>
      <w:marRight w:val="0"/>
      <w:marTop w:val="0"/>
      <w:marBottom w:val="0"/>
      <w:divBdr>
        <w:top w:val="none" w:sz="0" w:space="0" w:color="auto"/>
        <w:left w:val="none" w:sz="0" w:space="0" w:color="auto"/>
        <w:bottom w:val="none" w:sz="0" w:space="0" w:color="auto"/>
        <w:right w:val="none" w:sz="0" w:space="0" w:color="auto"/>
      </w:divBdr>
    </w:div>
    <w:div w:id="335807769">
      <w:bodyDiv w:val="1"/>
      <w:marLeft w:val="0"/>
      <w:marRight w:val="0"/>
      <w:marTop w:val="0"/>
      <w:marBottom w:val="0"/>
      <w:divBdr>
        <w:top w:val="none" w:sz="0" w:space="0" w:color="auto"/>
        <w:left w:val="none" w:sz="0" w:space="0" w:color="auto"/>
        <w:bottom w:val="none" w:sz="0" w:space="0" w:color="auto"/>
        <w:right w:val="none" w:sz="0" w:space="0" w:color="auto"/>
      </w:divBdr>
    </w:div>
    <w:div w:id="335961080">
      <w:bodyDiv w:val="1"/>
      <w:marLeft w:val="0"/>
      <w:marRight w:val="0"/>
      <w:marTop w:val="0"/>
      <w:marBottom w:val="0"/>
      <w:divBdr>
        <w:top w:val="none" w:sz="0" w:space="0" w:color="auto"/>
        <w:left w:val="none" w:sz="0" w:space="0" w:color="auto"/>
        <w:bottom w:val="none" w:sz="0" w:space="0" w:color="auto"/>
        <w:right w:val="none" w:sz="0" w:space="0" w:color="auto"/>
      </w:divBdr>
    </w:div>
    <w:div w:id="353655136">
      <w:bodyDiv w:val="1"/>
      <w:marLeft w:val="0"/>
      <w:marRight w:val="0"/>
      <w:marTop w:val="0"/>
      <w:marBottom w:val="0"/>
      <w:divBdr>
        <w:top w:val="none" w:sz="0" w:space="0" w:color="auto"/>
        <w:left w:val="none" w:sz="0" w:space="0" w:color="auto"/>
        <w:bottom w:val="none" w:sz="0" w:space="0" w:color="auto"/>
        <w:right w:val="none" w:sz="0" w:space="0" w:color="auto"/>
      </w:divBdr>
    </w:div>
    <w:div w:id="363293581">
      <w:bodyDiv w:val="1"/>
      <w:marLeft w:val="0"/>
      <w:marRight w:val="0"/>
      <w:marTop w:val="0"/>
      <w:marBottom w:val="0"/>
      <w:divBdr>
        <w:top w:val="none" w:sz="0" w:space="0" w:color="auto"/>
        <w:left w:val="none" w:sz="0" w:space="0" w:color="auto"/>
        <w:bottom w:val="none" w:sz="0" w:space="0" w:color="auto"/>
        <w:right w:val="none" w:sz="0" w:space="0" w:color="auto"/>
      </w:divBdr>
    </w:div>
    <w:div w:id="412625037">
      <w:bodyDiv w:val="1"/>
      <w:marLeft w:val="0"/>
      <w:marRight w:val="0"/>
      <w:marTop w:val="0"/>
      <w:marBottom w:val="0"/>
      <w:divBdr>
        <w:top w:val="none" w:sz="0" w:space="0" w:color="auto"/>
        <w:left w:val="none" w:sz="0" w:space="0" w:color="auto"/>
        <w:bottom w:val="none" w:sz="0" w:space="0" w:color="auto"/>
        <w:right w:val="none" w:sz="0" w:space="0" w:color="auto"/>
      </w:divBdr>
    </w:div>
    <w:div w:id="426930551">
      <w:bodyDiv w:val="1"/>
      <w:marLeft w:val="0"/>
      <w:marRight w:val="0"/>
      <w:marTop w:val="0"/>
      <w:marBottom w:val="0"/>
      <w:divBdr>
        <w:top w:val="none" w:sz="0" w:space="0" w:color="auto"/>
        <w:left w:val="none" w:sz="0" w:space="0" w:color="auto"/>
        <w:bottom w:val="none" w:sz="0" w:space="0" w:color="auto"/>
        <w:right w:val="none" w:sz="0" w:space="0" w:color="auto"/>
      </w:divBdr>
    </w:div>
    <w:div w:id="439838438">
      <w:bodyDiv w:val="1"/>
      <w:marLeft w:val="0"/>
      <w:marRight w:val="0"/>
      <w:marTop w:val="0"/>
      <w:marBottom w:val="0"/>
      <w:divBdr>
        <w:top w:val="none" w:sz="0" w:space="0" w:color="auto"/>
        <w:left w:val="none" w:sz="0" w:space="0" w:color="auto"/>
        <w:bottom w:val="none" w:sz="0" w:space="0" w:color="auto"/>
        <w:right w:val="none" w:sz="0" w:space="0" w:color="auto"/>
      </w:divBdr>
    </w:div>
    <w:div w:id="474177547">
      <w:bodyDiv w:val="1"/>
      <w:marLeft w:val="0"/>
      <w:marRight w:val="0"/>
      <w:marTop w:val="0"/>
      <w:marBottom w:val="0"/>
      <w:divBdr>
        <w:top w:val="none" w:sz="0" w:space="0" w:color="auto"/>
        <w:left w:val="none" w:sz="0" w:space="0" w:color="auto"/>
        <w:bottom w:val="none" w:sz="0" w:space="0" w:color="auto"/>
        <w:right w:val="none" w:sz="0" w:space="0" w:color="auto"/>
      </w:divBdr>
    </w:div>
    <w:div w:id="488137599">
      <w:bodyDiv w:val="1"/>
      <w:marLeft w:val="0"/>
      <w:marRight w:val="0"/>
      <w:marTop w:val="0"/>
      <w:marBottom w:val="0"/>
      <w:divBdr>
        <w:top w:val="none" w:sz="0" w:space="0" w:color="auto"/>
        <w:left w:val="none" w:sz="0" w:space="0" w:color="auto"/>
        <w:bottom w:val="none" w:sz="0" w:space="0" w:color="auto"/>
        <w:right w:val="none" w:sz="0" w:space="0" w:color="auto"/>
      </w:divBdr>
    </w:div>
    <w:div w:id="540244912">
      <w:bodyDiv w:val="1"/>
      <w:marLeft w:val="0"/>
      <w:marRight w:val="0"/>
      <w:marTop w:val="0"/>
      <w:marBottom w:val="0"/>
      <w:divBdr>
        <w:top w:val="none" w:sz="0" w:space="0" w:color="auto"/>
        <w:left w:val="none" w:sz="0" w:space="0" w:color="auto"/>
        <w:bottom w:val="none" w:sz="0" w:space="0" w:color="auto"/>
        <w:right w:val="none" w:sz="0" w:space="0" w:color="auto"/>
      </w:divBdr>
    </w:div>
    <w:div w:id="608270233">
      <w:bodyDiv w:val="1"/>
      <w:marLeft w:val="0"/>
      <w:marRight w:val="0"/>
      <w:marTop w:val="0"/>
      <w:marBottom w:val="0"/>
      <w:divBdr>
        <w:top w:val="none" w:sz="0" w:space="0" w:color="auto"/>
        <w:left w:val="none" w:sz="0" w:space="0" w:color="auto"/>
        <w:bottom w:val="none" w:sz="0" w:space="0" w:color="auto"/>
        <w:right w:val="none" w:sz="0" w:space="0" w:color="auto"/>
      </w:divBdr>
    </w:div>
    <w:div w:id="788549303">
      <w:bodyDiv w:val="1"/>
      <w:marLeft w:val="0"/>
      <w:marRight w:val="0"/>
      <w:marTop w:val="0"/>
      <w:marBottom w:val="0"/>
      <w:divBdr>
        <w:top w:val="none" w:sz="0" w:space="0" w:color="auto"/>
        <w:left w:val="none" w:sz="0" w:space="0" w:color="auto"/>
        <w:bottom w:val="none" w:sz="0" w:space="0" w:color="auto"/>
        <w:right w:val="none" w:sz="0" w:space="0" w:color="auto"/>
      </w:divBdr>
    </w:div>
    <w:div w:id="858666307">
      <w:bodyDiv w:val="1"/>
      <w:marLeft w:val="0"/>
      <w:marRight w:val="0"/>
      <w:marTop w:val="0"/>
      <w:marBottom w:val="0"/>
      <w:divBdr>
        <w:top w:val="none" w:sz="0" w:space="0" w:color="auto"/>
        <w:left w:val="none" w:sz="0" w:space="0" w:color="auto"/>
        <w:bottom w:val="none" w:sz="0" w:space="0" w:color="auto"/>
        <w:right w:val="none" w:sz="0" w:space="0" w:color="auto"/>
      </w:divBdr>
    </w:div>
    <w:div w:id="910429401">
      <w:bodyDiv w:val="1"/>
      <w:marLeft w:val="0"/>
      <w:marRight w:val="0"/>
      <w:marTop w:val="0"/>
      <w:marBottom w:val="0"/>
      <w:divBdr>
        <w:top w:val="none" w:sz="0" w:space="0" w:color="auto"/>
        <w:left w:val="none" w:sz="0" w:space="0" w:color="auto"/>
        <w:bottom w:val="none" w:sz="0" w:space="0" w:color="auto"/>
        <w:right w:val="none" w:sz="0" w:space="0" w:color="auto"/>
      </w:divBdr>
    </w:div>
    <w:div w:id="921525681">
      <w:bodyDiv w:val="1"/>
      <w:marLeft w:val="0"/>
      <w:marRight w:val="0"/>
      <w:marTop w:val="0"/>
      <w:marBottom w:val="0"/>
      <w:divBdr>
        <w:top w:val="none" w:sz="0" w:space="0" w:color="auto"/>
        <w:left w:val="none" w:sz="0" w:space="0" w:color="auto"/>
        <w:bottom w:val="none" w:sz="0" w:space="0" w:color="auto"/>
        <w:right w:val="none" w:sz="0" w:space="0" w:color="auto"/>
      </w:divBdr>
    </w:div>
    <w:div w:id="924996811">
      <w:bodyDiv w:val="1"/>
      <w:marLeft w:val="0"/>
      <w:marRight w:val="0"/>
      <w:marTop w:val="0"/>
      <w:marBottom w:val="0"/>
      <w:divBdr>
        <w:top w:val="none" w:sz="0" w:space="0" w:color="auto"/>
        <w:left w:val="none" w:sz="0" w:space="0" w:color="auto"/>
        <w:bottom w:val="none" w:sz="0" w:space="0" w:color="auto"/>
        <w:right w:val="none" w:sz="0" w:space="0" w:color="auto"/>
      </w:divBdr>
    </w:div>
    <w:div w:id="1018967401">
      <w:bodyDiv w:val="1"/>
      <w:marLeft w:val="0"/>
      <w:marRight w:val="0"/>
      <w:marTop w:val="0"/>
      <w:marBottom w:val="0"/>
      <w:divBdr>
        <w:top w:val="none" w:sz="0" w:space="0" w:color="auto"/>
        <w:left w:val="none" w:sz="0" w:space="0" w:color="auto"/>
        <w:bottom w:val="none" w:sz="0" w:space="0" w:color="auto"/>
        <w:right w:val="none" w:sz="0" w:space="0" w:color="auto"/>
      </w:divBdr>
    </w:div>
    <w:div w:id="1067874870">
      <w:bodyDiv w:val="1"/>
      <w:marLeft w:val="0"/>
      <w:marRight w:val="0"/>
      <w:marTop w:val="0"/>
      <w:marBottom w:val="0"/>
      <w:divBdr>
        <w:top w:val="none" w:sz="0" w:space="0" w:color="auto"/>
        <w:left w:val="none" w:sz="0" w:space="0" w:color="auto"/>
        <w:bottom w:val="none" w:sz="0" w:space="0" w:color="auto"/>
        <w:right w:val="none" w:sz="0" w:space="0" w:color="auto"/>
      </w:divBdr>
    </w:div>
    <w:div w:id="1111975063">
      <w:bodyDiv w:val="1"/>
      <w:marLeft w:val="0"/>
      <w:marRight w:val="0"/>
      <w:marTop w:val="0"/>
      <w:marBottom w:val="0"/>
      <w:divBdr>
        <w:top w:val="none" w:sz="0" w:space="0" w:color="auto"/>
        <w:left w:val="none" w:sz="0" w:space="0" w:color="auto"/>
        <w:bottom w:val="none" w:sz="0" w:space="0" w:color="auto"/>
        <w:right w:val="none" w:sz="0" w:space="0" w:color="auto"/>
      </w:divBdr>
    </w:div>
    <w:div w:id="1309817814">
      <w:bodyDiv w:val="1"/>
      <w:marLeft w:val="0"/>
      <w:marRight w:val="0"/>
      <w:marTop w:val="0"/>
      <w:marBottom w:val="0"/>
      <w:divBdr>
        <w:top w:val="none" w:sz="0" w:space="0" w:color="auto"/>
        <w:left w:val="none" w:sz="0" w:space="0" w:color="auto"/>
        <w:bottom w:val="none" w:sz="0" w:space="0" w:color="auto"/>
        <w:right w:val="none" w:sz="0" w:space="0" w:color="auto"/>
      </w:divBdr>
    </w:div>
    <w:div w:id="1370715660">
      <w:bodyDiv w:val="1"/>
      <w:marLeft w:val="0"/>
      <w:marRight w:val="0"/>
      <w:marTop w:val="0"/>
      <w:marBottom w:val="0"/>
      <w:divBdr>
        <w:top w:val="none" w:sz="0" w:space="0" w:color="auto"/>
        <w:left w:val="none" w:sz="0" w:space="0" w:color="auto"/>
        <w:bottom w:val="none" w:sz="0" w:space="0" w:color="auto"/>
        <w:right w:val="none" w:sz="0" w:space="0" w:color="auto"/>
      </w:divBdr>
    </w:div>
    <w:div w:id="1388846185">
      <w:bodyDiv w:val="1"/>
      <w:marLeft w:val="0"/>
      <w:marRight w:val="0"/>
      <w:marTop w:val="0"/>
      <w:marBottom w:val="0"/>
      <w:divBdr>
        <w:top w:val="none" w:sz="0" w:space="0" w:color="auto"/>
        <w:left w:val="none" w:sz="0" w:space="0" w:color="auto"/>
        <w:bottom w:val="none" w:sz="0" w:space="0" w:color="auto"/>
        <w:right w:val="none" w:sz="0" w:space="0" w:color="auto"/>
      </w:divBdr>
    </w:div>
    <w:div w:id="1419984159">
      <w:bodyDiv w:val="1"/>
      <w:marLeft w:val="0"/>
      <w:marRight w:val="0"/>
      <w:marTop w:val="0"/>
      <w:marBottom w:val="0"/>
      <w:divBdr>
        <w:top w:val="none" w:sz="0" w:space="0" w:color="auto"/>
        <w:left w:val="none" w:sz="0" w:space="0" w:color="auto"/>
        <w:bottom w:val="none" w:sz="0" w:space="0" w:color="auto"/>
        <w:right w:val="none" w:sz="0" w:space="0" w:color="auto"/>
      </w:divBdr>
    </w:div>
    <w:div w:id="1462310133">
      <w:bodyDiv w:val="1"/>
      <w:marLeft w:val="0"/>
      <w:marRight w:val="0"/>
      <w:marTop w:val="0"/>
      <w:marBottom w:val="0"/>
      <w:divBdr>
        <w:top w:val="none" w:sz="0" w:space="0" w:color="auto"/>
        <w:left w:val="none" w:sz="0" w:space="0" w:color="auto"/>
        <w:bottom w:val="none" w:sz="0" w:space="0" w:color="auto"/>
        <w:right w:val="none" w:sz="0" w:space="0" w:color="auto"/>
      </w:divBdr>
    </w:div>
    <w:div w:id="1491823173">
      <w:bodyDiv w:val="1"/>
      <w:marLeft w:val="0"/>
      <w:marRight w:val="0"/>
      <w:marTop w:val="0"/>
      <w:marBottom w:val="0"/>
      <w:divBdr>
        <w:top w:val="none" w:sz="0" w:space="0" w:color="auto"/>
        <w:left w:val="none" w:sz="0" w:space="0" w:color="auto"/>
        <w:bottom w:val="none" w:sz="0" w:space="0" w:color="auto"/>
        <w:right w:val="none" w:sz="0" w:space="0" w:color="auto"/>
      </w:divBdr>
    </w:div>
    <w:div w:id="1492260676">
      <w:bodyDiv w:val="1"/>
      <w:marLeft w:val="0"/>
      <w:marRight w:val="0"/>
      <w:marTop w:val="0"/>
      <w:marBottom w:val="0"/>
      <w:divBdr>
        <w:top w:val="none" w:sz="0" w:space="0" w:color="auto"/>
        <w:left w:val="none" w:sz="0" w:space="0" w:color="auto"/>
        <w:bottom w:val="none" w:sz="0" w:space="0" w:color="auto"/>
        <w:right w:val="none" w:sz="0" w:space="0" w:color="auto"/>
      </w:divBdr>
    </w:div>
    <w:div w:id="1520703715">
      <w:bodyDiv w:val="1"/>
      <w:marLeft w:val="0"/>
      <w:marRight w:val="0"/>
      <w:marTop w:val="0"/>
      <w:marBottom w:val="0"/>
      <w:divBdr>
        <w:top w:val="none" w:sz="0" w:space="0" w:color="auto"/>
        <w:left w:val="none" w:sz="0" w:space="0" w:color="auto"/>
        <w:bottom w:val="none" w:sz="0" w:space="0" w:color="auto"/>
        <w:right w:val="none" w:sz="0" w:space="0" w:color="auto"/>
      </w:divBdr>
    </w:div>
    <w:div w:id="1571886137">
      <w:bodyDiv w:val="1"/>
      <w:marLeft w:val="0"/>
      <w:marRight w:val="0"/>
      <w:marTop w:val="0"/>
      <w:marBottom w:val="0"/>
      <w:divBdr>
        <w:top w:val="none" w:sz="0" w:space="0" w:color="auto"/>
        <w:left w:val="none" w:sz="0" w:space="0" w:color="auto"/>
        <w:bottom w:val="none" w:sz="0" w:space="0" w:color="auto"/>
        <w:right w:val="none" w:sz="0" w:space="0" w:color="auto"/>
      </w:divBdr>
    </w:div>
    <w:div w:id="1631934068">
      <w:bodyDiv w:val="1"/>
      <w:marLeft w:val="0"/>
      <w:marRight w:val="0"/>
      <w:marTop w:val="0"/>
      <w:marBottom w:val="0"/>
      <w:divBdr>
        <w:top w:val="none" w:sz="0" w:space="0" w:color="auto"/>
        <w:left w:val="none" w:sz="0" w:space="0" w:color="auto"/>
        <w:bottom w:val="none" w:sz="0" w:space="0" w:color="auto"/>
        <w:right w:val="none" w:sz="0" w:space="0" w:color="auto"/>
      </w:divBdr>
    </w:div>
    <w:div w:id="1633947708">
      <w:bodyDiv w:val="1"/>
      <w:marLeft w:val="0"/>
      <w:marRight w:val="0"/>
      <w:marTop w:val="0"/>
      <w:marBottom w:val="0"/>
      <w:divBdr>
        <w:top w:val="none" w:sz="0" w:space="0" w:color="auto"/>
        <w:left w:val="none" w:sz="0" w:space="0" w:color="auto"/>
        <w:bottom w:val="none" w:sz="0" w:space="0" w:color="auto"/>
        <w:right w:val="none" w:sz="0" w:space="0" w:color="auto"/>
      </w:divBdr>
    </w:div>
    <w:div w:id="1643608420">
      <w:bodyDiv w:val="1"/>
      <w:marLeft w:val="0"/>
      <w:marRight w:val="0"/>
      <w:marTop w:val="0"/>
      <w:marBottom w:val="0"/>
      <w:divBdr>
        <w:top w:val="none" w:sz="0" w:space="0" w:color="auto"/>
        <w:left w:val="none" w:sz="0" w:space="0" w:color="auto"/>
        <w:bottom w:val="none" w:sz="0" w:space="0" w:color="auto"/>
        <w:right w:val="none" w:sz="0" w:space="0" w:color="auto"/>
      </w:divBdr>
    </w:div>
    <w:div w:id="1701398307">
      <w:bodyDiv w:val="1"/>
      <w:marLeft w:val="0"/>
      <w:marRight w:val="0"/>
      <w:marTop w:val="0"/>
      <w:marBottom w:val="0"/>
      <w:divBdr>
        <w:top w:val="none" w:sz="0" w:space="0" w:color="auto"/>
        <w:left w:val="none" w:sz="0" w:space="0" w:color="auto"/>
        <w:bottom w:val="none" w:sz="0" w:space="0" w:color="auto"/>
        <w:right w:val="none" w:sz="0" w:space="0" w:color="auto"/>
      </w:divBdr>
    </w:div>
    <w:div w:id="1724989177">
      <w:bodyDiv w:val="1"/>
      <w:marLeft w:val="0"/>
      <w:marRight w:val="0"/>
      <w:marTop w:val="0"/>
      <w:marBottom w:val="0"/>
      <w:divBdr>
        <w:top w:val="none" w:sz="0" w:space="0" w:color="auto"/>
        <w:left w:val="none" w:sz="0" w:space="0" w:color="auto"/>
        <w:bottom w:val="none" w:sz="0" w:space="0" w:color="auto"/>
        <w:right w:val="none" w:sz="0" w:space="0" w:color="auto"/>
      </w:divBdr>
    </w:div>
    <w:div w:id="1749690544">
      <w:bodyDiv w:val="1"/>
      <w:marLeft w:val="0"/>
      <w:marRight w:val="0"/>
      <w:marTop w:val="0"/>
      <w:marBottom w:val="0"/>
      <w:divBdr>
        <w:top w:val="none" w:sz="0" w:space="0" w:color="auto"/>
        <w:left w:val="none" w:sz="0" w:space="0" w:color="auto"/>
        <w:bottom w:val="none" w:sz="0" w:space="0" w:color="auto"/>
        <w:right w:val="none" w:sz="0" w:space="0" w:color="auto"/>
      </w:divBdr>
    </w:div>
    <w:div w:id="1794246994">
      <w:bodyDiv w:val="1"/>
      <w:marLeft w:val="0"/>
      <w:marRight w:val="0"/>
      <w:marTop w:val="0"/>
      <w:marBottom w:val="0"/>
      <w:divBdr>
        <w:top w:val="none" w:sz="0" w:space="0" w:color="auto"/>
        <w:left w:val="none" w:sz="0" w:space="0" w:color="auto"/>
        <w:bottom w:val="none" w:sz="0" w:space="0" w:color="auto"/>
        <w:right w:val="none" w:sz="0" w:space="0" w:color="auto"/>
      </w:divBdr>
    </w:div>
    <w:div w:id="1818373206">
      <w:bodyDiv w:val="1"/>
      <w:marLeft w:val="0"/>
      <w:marRight w:val="0"/>
      <w:marTop w:val="0"/>
      <w:marBottom w:val="0"/>
      <w:divBdr>
        <w:top w:val="none" w:sz="0" w:space="0" w:color="auto"/>
        <w:left w:val="none" w:sz="0" w:space="0" w:color="auto"/>
        <w:bottom w:val="none" w:sz="0" w:space="0" w:color="auto"/>
        <w:right w:val="none" w:sz="0" w:space="0" w:color="auto"/>
      </w:divBdr>
    </w:div>
    <w:div w:id="1818917843">
      <w:bodyDiv w:val="1"/>
      <w:marLeft w:val="0"/>
      <w:marRight w:val="0"/>
      <w:marTop w:val="0"/>
      <w:marBottom w:val="0"/>
      <w:divBdr>
        <w:top w:val="none" w:sz="0" w:space="0" w:color="auto"/>
        <w:left w:val="none" w:sz="0" w:space="0" w:color="auto"/>
        <w:bottom w:val="none" w:sz="0" w:space="0" w:color="auto"/>
        <w:right w:val="none" w:sz="0" w:space="0" w:color="auto"/>
      </w:divBdr>
    </w:div>
    <w:div w:id="1887639493">
      <w:bodyDiv w:val="1"/>
      <w:marLeft w:val="0"/>
      <w:marRight w:val="0"/>
      <w:marTop w:val="0"/>
      <w:marBottom w:val="0"/>
      <w:divBdr>
        <w:top w:val="none" w:sz="0" w:space="0" w:color="auto"/>
        <w:left w:val="none" w:sz="0" w:space="0" w:color="auto"/>
        <w:bottom w:val="none" w:sz="0" w:space="0" w:color="auto"/>
        <w:right w:val="none" w:sz="0" w:space="0" w:color="auto"/>
      </w:divBdr>
    </w:div>
    <w:div w:id="1944149259">
      <w:bodyDiv w:val="1"/>
      <w:marLeft w:val="0"/>
      <w:marRight w:val="0"/>
      <w:marTop w:val="0"/>
      <w:marBottom w:val="0"/>
      <w:divBdr>
        <w:top w:val="none" w:sz="0" w:space="0" w:color="auto"/>
        <w:left w:val="none" w:sz="0" w:space="0" w:color="auto"/>
        <w:bottom w:val="none" w:sz="0" w:space="0" w:color="auto"/>
        <w:right w:val="none" w:sz="0" w:space="0" w:color="auto"/>
      </w:divBdr>
    </w:div>
    <w:div w:id="195837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727AA0F8B4C41D7859E791045D5DF4C"/>
        <w:category>
          <w:name w:val="Obecné"/>
          <w:gallery w:val="placeholder"/>
        </w:category>
        <w:types>
          <w:type w:val="bbPlcHdr"/>
        </w:types>
        <w:behaviors>
          <w:behavior w:val="content"/>
        </w:behaviors>
        <w:guid w:val="{93F1C6F8-B722-45F4-888D-BDF7F3164964}"/>
      </w:docPartPr>
      <w:docPartBody>
        <w:p w:rsidR="00AB58DD" w:rsidRDefault="00B01F57" w:rsidP="00B01F57">
          <w:pPr>
            <w:pStyle w:val="C727AA0F8B4C41D7859E791045D5DF4C"/>
          </w:pPr>
          <w:r w:rsidRPr="00092B06">
            <w:rPr>
              <w:rStyle w:val="Zstupntext"/>
            </w:rPr>
            <w:t>[Název]</w:t>
          </w:r>
        </w:p>
      </w:docPartBody>
    </w:docPart>
    <w:docPart>
      <w:docPartPr>
        <w:name w:val="E53548FFE6C144D78CDBA8BFC3F802F0"/>
        <w:category>
          <w:name w:val="Obecné"/>
          <w:gallery w:val="placeholder"/>
        </w:category>
        <w:types>
          <w:type w:val="bbPlcHdr"/>
        </w:types>
        <w:behaviors>
          <w:behavior w:val="content"/>
        </w:behaviors>
        <w:guid w:val="{4B9286D7-D88A-48A0-B700-65B1D54200DA}"/>
      </w:docPartPr>
      <w:docPartBody>
        <w:p w:rsidR="00AB58DD" w:rsidRDefault="00B01F57" w:rsidP="00B01F57">
          <w:pPr>
            <w:pStyle w:val="E53548FFE6C144D78CDBA8BFC3F802F0"/>
          </w:pPr>
          <w:r w:rsidRPr="00092B06">
            <w:rPr>
              <w:rStyle w:val="Zstupntext"/>
            </w:rPr>
            <w:t>[Předmět]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10002FF" w:usb1="4000FCFF" w:usb2="00000009" w:usb3="00000000" w:csb0="0000019F" w:csb1="00000000"/>
  </w:font>
  <w:font w:name="CAD Arial Narrow">
    <w:altName w:val="Calibri"/>
    <w:panose1 w:val="020B0606020202030204"/>
    <w:charset w:val="EE"/>
    <w:family w:val="swiss"/>
    <w:pitch w:val="variable"/>
    <w:sig w:usb0="00000287" w:usb1="00000800" w:usb2="00000000" w:usb3="00000000" w:csb0="0000009F" w:csb1="00000000"/>
  </w:font>
  <w:font w:name="Avalo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Switzerlan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9E1E20"/>
    <w:rsid w:val="0002245A"/>
    <w:rsid w:val="00034B3B"/>
    <w:rsid w:val="00050464"/>
    <w:rsid w:val="00082455"/>
    <w:rsid w:val="000A36FF"/>
    <w:rsid w:val="000D2EE5"/>
    <w:rsid w:val="00107E23"/>
    <w:rsid w:val="00140EEC"/>
    <w:rsid w:val="001469A5"/>
    <w:rsid w:val="00186A42"/>
    <w:rsid w:val="00191ACE"/>
    <w:rsid w:val="00193E8F"/>
    <w:rsid w:val="00200EE9"/>
    <w:rsid w:val="002045DE"/>
    <w:rsid w:val="002046FC"/>
    <w:rsid w:val="00225C37"/>
    <w:rsid w:val="00241B51"/>
    <w:rsid w:val="00243032"/>
    <w:rsid w:val="00256AA4"/>
    <w:rsid w:val="00285AD7"/>
    <w:rsid w:val="00293AB3"/>
    <w:rsid w:val="002C3084"/>
    <w:rsid w:val="00306BDA"/>
    <w:rsid w:val="00325EEF"/>
    <w:rsid w:val="00377C0D"/>
    <w:rsid w:val="0038328E"/>
    <w:rsid w:val="003D1887"/>
    <w:rsid w:val="003D669F"/>
    <w:rsid w:val="003E7159"/>
    <w:rsid w:val="0040543F"/>
    <w:rsid w:val="004156DF"/>
    <w:rsid w:val="00416A0C"/>
    <w:rsid w:val="00433E60"/>
    <w:rsid w:val="004B0365"/>
    <w:rsid w:val="004C2972"/>
    <w:rsid w:val="004D544B"/>
    <w:rsid w:val="004E67FA"/>
    <w:rsid w:val="00533E90"/>
    <w:rsid w:val="005370FE"/>
    <w:rsid w:val="00545A3A"/>
    <w:rsid w:val="00550FD0"/>
    <w:rsid w:val="00552E53"/>
    <w:rsid w:val="00561850"/>
    <w:rsid w:val="00564432"/>
    <w:rsid w:val="00586D28"/>
    <w:rsid w:val="00593F5E"/>
    <w:rsid w:val="005C3B89"/>
    <w:rsid w:val="005E7DA6"/>
    <w:rsid w:val="006021FC"/>
    <w:rsid w:val="00610738"/>
    <w:rsid w:val="00611C72"/>
    <w:rsid w:val="00621412"/>
    <w:rsid w:val="006309DA"/>
    <w:rsid w:val="00636A4E"/>
    <w:rsid w:val="0064590C"/>
    <w:rsid w:val="00680FA4"/>
    <w:rsid w:val="006A6ECF"/>
    <w:rsid w:val="007543BC"/>
    <w:rsid w:val="007643B7"/>
    <w:rsid w:val="0076555B"/>
    <w:rsid w:val="007A7023"/>
    <w:rsid w:val="007A7C3E"/>
    <w:rsid w:val="007C3F7D"/>
    <w:rsid w:val="007E50C9"/>
    <w:rsid w:val="007F3167"/>
    <w:rsid w:val="007F3A6D"/>
    <w:rsid w:val="00802377"/>
    <w:rsid w:val="0081672F"/>
    <w:rsid w:val="00822C1F"/>
    <w:rsid w:val="00854400"/>
    <w:rsid w:val="00881A3B"/>
    <w:rsid w:val="008C6B02"/>
    <w:rsid w:val="008D123F"/>
    <w:rsid w:val="008E328A"/>
    <w:rsid w:val="008F1E77"/>
    <w:rsid w:val="00924D86"/>
    <w:rsid w:val="00935E88"/>
    <w:rsid w:val="00936719"/>
    <w:rsid w:val="00956D94"/>
    <w:rsid w:val="00964425"/>
    <w:rsid w:val="009B0647"/>
    <w:rsid w:val="009B675C"/>
    <w:rsid w:val="009E1E20"/>
    <w:rsid w:val="00A00ACD"/>
    <w:rsid w:val="00A63022"/>
    <w:rsid w:val="00A75988"/>
    <w:rsid w:val="00A834C6"/>
    <w:rsid w:val="00AB58DD"/>
    <w:rsid w:val="00AC325E"/>
    <w:rsid w:val="00AC6E25"/>
    <w:rsid w:val="00AE07AB"/>
    <w:rsid w:val="00AE2CEF"/>
    <w:rsid w:val="00AE4EC7"/>
    <w:rsid w:val="00AF2409"/>
    <w:rsid w:val="00AF2FA5"/>
    <w:rsid w:val="00B01F57"/>
    <w:rsid w:val="00B11E41"/>
    <w:rsid w:val="00B23058"/>
    <w:rsid w:val="00B24814"/>
    <w:rsid w:val="00B54CD2"/>
    <w:rsid w:val="00B5732B"/>
    <w:rsid w:val="00B67611"/>
    <w:rsid w:val="00B817B4"/>
    <w:rsid w:val="00C062A0"/>
    <w:rsid w:val="00C40F0E"/>
    <w:rsid w:val="00C64D35"/>
    <w:rsid w:val="00D01415"/>
    <w:rsid w:val="00D0649D"/>
    <w:rsid w:val="00D065A6"/>
    <w:rsid w:val="00D10813"/>
    <w:rsid w:val="00D61912"/>
    <w:rsid w:val="00D95761"/>
    <w:rsid w:val="00DB66D9"/>
    <w:rsid w:val="00DF69A0"/>
    <w:rsid w:val="00E44A11"/>
    <w:rsid w:val="00EA268C"/>
    <w:rsid w:val="00EA58FE"/>
    <w:rsid w:val="00EC3E5F"/>
    <w:rsid w:val="00ED6732"/>
    <w:rsid w:val="00EE179D"/>
    <w:rsid w:val="00F01699"/>
    <w:rsid w:val="00F11384"/>
    <w:rsid w:val="00F23238"/>
    <w:rsid w:val="00FA406A"/>
    <w:rsid w:val="00FB2F87"/>
    <w:rsid w:val="00FD78FB"/>
    <w:rsid w:val="00FE2FE8"/>
    <w:rsid w:val="00FE7ACE"/>
    <w:rsid w:val="00FF5AB4"/>
    <w:rsid w:val="00FF65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2141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01F57"/>
    <w:rPr>
      <w:color w:val="808080"/>
    </w:rPr>
  </w:style>
  <w:style w:type="paragraph" w:customStyle="1" w:styleId="6B6DEA05A3F74047BD887B29E6324DC0">
    <w:name w:val="6B6DEA05A3F74047BD887B29E6324DC0"/>
    <w:rsid w:val="009E1E20"/>
  </w:style>
  <w:style w:type="paragraph" w:customStyle="1" w:styleId="749ECE4042E34EF690306B6726E6906C">
    <w:name w:val="749ECE4042E34EF690306B6726E6906C"/>
    <w:rsid w:val="009E1E20"/>
  </w:style>
  <w:style w:type="paragraph" w:customStyle="1" w:styleId="E46CB0B37AF247A29B15A528F83577DC">
    <w:name w:val="E46CB0B37AF247A29B15A528F83577DC"/>
    <w:rsid w:val="009E1E20"/>
  </w:style>
  <w:style w:type="paragraph" w:customStyle="1" w:styleId="129DBCFADE264B7288681C8FE3EBCCAA">
    <w:name w:val="129DBCFADE264B7288681C8FE3EBCCAA"/>
    <w:rsid w:val="009E1E20"/>
  </w:style>
  <w:style w:type="paragraph" w:customStyle="1" w:styleId="7AAEB73BEAE242848BB43E0C79DBB82C">
    <w:name w:val="7AAEB73BEAE242848BB43E0C79DBB82C"/>
    <w:rsid w:val="009E1E20"/>
  </w:style>
  <w:style w:type="paragraph" w:customStyle="1" w:styleId="C1BD464D364B4753839471266E75806F">
    <w:name w:val="C1BD464D364B4753839471266E75806F"/>
    <w:rsid w:val="009E1E20"/>
  </w:style>
  <w:style w:type="paragraph" w:customStyle="1" w:styleId="699100A72D6C4C6E9D6D2F14282C1623">
    <w:name w:val="699100A72D6C4C6E9D6D2F14282C1623"/>
    <w:rsid w:val="009E1E20"/>
  </w:style>
  <w:style w:type="paragraph" w:customStyle="1" w:styleId="C6D2EBEAC9F14C2E84EEA4CFFEEA4991">
    <w:name w:val="C6D2EBEAC9F14C2E84EEA4CFFEEA4991"/>
    <w:rsid w:val="00B67611"/>
  </w:style>
  <w:style w:type="paragraph" w:customStyle="1" w:styleId="6330E92F9AA84A119336CDD2D16BFF4F">
    <w:name w:val="6330E92F9AA84A119336CDD2D16BFF4F"/>
    <w:rsid w:val="00B67611"/>
  </w:style>
  <w:style w:type="paragraph" w:customStyle="1" w:styleId="32FEEDB7B6714BBFA5FA3BC57D8420C7">
    <w:name w:val="32FEEDB7B6714BBFA5FA3BC57D8420C7"/>
    <w:rsid w:val="00B67611"/>
  </w:style>
  <w:style w:type="paragraph" w:customStyle="1" w:styleId="319260F5834643168C88DB1053A144DE">
    <w:name w:val="319260F5834643168C88DB1053A144DE"/>
    <w:rsid w:val="00B67611"/>
  </w:style>
  <w:style w:type="paragraph" w:customStyle="1" w:styleId="9885CA8D272A4A4EA14520132A2C9891">
    <w:name w:val="9885CA8D272A4A4EA14520132A2C9891"/>
    <w:rsid w:val="00B67611"/>
  </w:style>
  <w:style w:type="paragraph" w:customStyle="1" w:styleId="80A800F379BA42988ADC9EDE161861BF">
    <w:name w:val="80A800F379BA42988ADC9EDE161861BF"/>
    <w:rsid w:val="00B67611"/>
  </w:style>
  <w:style w:type="paragraph" w:customStyle="1" w:styleId="EF6365E40D13406AACBE11900B8D8CF6">
    <w:name w:val="EF6365E40D13406AACBE11900B8D8CF6"/>
    <w:rsid w:val="00B67611"/>
  </w:style>
  <w:style w:type="paragraph" w:customStyle="1" w:styleId="004D5D59D0E84C39B73FF4603A1DBF9B">
    <w:name w:val="004D5D59D0E84C39B73FF4603A1DBF9B"/>
    <w:rsid w:val="00B67611"/>
  </w:style>
  <w:style w:type="paragraph" w:customStyle="1" w:styleId="B348340AE7CC4FF194BB7CC73A851513">
    <w:name w:val="B348340AE7CC4FF194BB7CC73A851513"/>
    <w:rsid w:val="00B67611"/>
  </w:style>
  <w:style w:type="paragraph" w:customStyle="1" w:styleId="8B801955F5BB4BF399ACC9A358C69089">
    <w:name w:val="8B801955F5BB4BF399ACC9A358C69089"/>
    <w:rsid w:val="00B67611"/>
  </w:style>
  <w:style w:type="paragraph" w:customStyle="1" w:styleId="8F82C677AFCB4FB08041260C0D8A4C9B">
    <w:name w:val="8F82C677AFCB4FB08041260C0D8A4C9B"/>
    <w:rsid w:val="00B67611"/>
  </w:style>
  <w:style w:type="paragraph" w:customStyle="1" w:styleId="C727AA0F8B4C41D7859E791045D5DF4C">
    <w:name w:val="C727AA0F8B4C41D7859E791045D5DF4C"/>
    <w:rsid w:val="00B01F57"/>
  </w:style>
  <w:style w:type="paragraph" w:customStyle="1" w:styleId="E53548FFE6C144D78CDBA8BFC3F802F0">
    <w:name w:val="E53548FFE6C144D78CDBA8BFC3F802F0"/>
    <w:rsid w:val="00B01F57"/>
  </w:style>
  <w:style w:type="paragraph" w:customStyle="1" w:styleId="D3C77318650B4E229D5818632F0DDAFB">
    <w:name w:val="D3C77318650B4E229D5818632F0DDAFB"/>
    <w:rsid w:val="00B01F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3">
      <a:majorFont>
        <a:latin typeface="Cambria"/>
        <a:ea typeface=""/>
        <a:cs typeface=""/>
      </a:majorFont>
      <a:minorFont>
        <a:latin typeface="Cambria"/>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8305C5-7E42-4609-9E75-5899853D7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2267</Words>
  <Characters>13378</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MODERNIZACE UAN ZVONAŘKA</vt:lpstr>
    </vt:vector>
  </TitlesOfParts>
  <Manager>Ing. Oldřich Zapoměl</Manager>
  <Company>K4 a.s.</Company>
  <LinksUpToDate>false</LinksUpToDate>
  <CharactersWithSpaces>15614</CharactersWithSpaces>
  <SharedDoc>false</SharedDoc>
  <HLinks>
    <vt:vector size="162" baseType="variant">
      <vt:variant>
        <vt:i4>1179696</vt:i4>
      </vt:variant>
      <vt:variant>
        <vt:i4>161</vt:i4>
      </vt:variant>
      <vt:variant>
        <vt:i4>0</vt:i4>
      </vt:variant>
      <vt:variant>
        <vt:i4>5</vt:i4>
      </vt:variant>
      <vt:variant>
        <vt:lpwstr/>
      </vt:variant>
      <vt:variant>
        <vt:lpwstr>_Toc388896237</vt:lpwstr>
      </vt:variant>
      <vt:variant>
        <vt:i4>1179696</vt:i4>
      </vt:variant>
      <vt:variant>
        <vt:i4>155</vt:i4>
      </vt:variant>
      <vt:variant>
        <vt:i4>0</vt:i4>
      </vt:variant>
      <vt:variant>
        <vt:i4>5</vt:i4>
      </vt:variant>
      <vt:variant>
        <vt:lpwstr/>
      </vt:variant>
      <vt:variant>
        <vt:lpwstr>_Toc388896236</vt:lpwstr>
      </vt:variant>
      <vt:variant>
        <vt:i4>1179696</vt:i4>
      </vt:variant>
      <vt:variant>
        <vt:i4>149</vt:i4>
      </vt:variant>
      <vt:variant>
        <vt:i4>0</vt:i4>
      </vt:variant>
      <vt:variant>
        <vt:i4>5</vt:i4>
      </vt:variant>
      <vt:variant>
        <vt:lpwstr/>
      </vt:variant>
      <vt:variant>
        <vt:lpwstr>_Toc388896235</vt:lpwstr>
      </vt:variant>
      <vt:variant>
        <vt:i4>1179696</vt:i4>
      </vt:variant>
      <vt:variant>
        <vt:i4>143</vt:i4>
      </vt:variant>
      <vt:variant>
        <vt:i4>0</vt:i4>
      </vt:variant>
      <vt:variant>
        <vt:i4>5</vt:i4>
      </vt:variant>
      <vt:variant>
        <vt:lpwstr/>
      </vt:variant>
      <vt:variant>
        <vt:lpwstr>_Toc388896234</vt:lpwstr>
      </vt:variant>
      <vt:variant>
        <vt:i4>1179696</vt:i4>
      </vt:variant>
      <vt:variant>
        <vt:i4>137</vt:i4>
      </vt:variant>
      <vt:variant>
        <vt:i4>0</vt:i4>
      </vt:variant>
      <vt:variant>
        <vt:i4>5</vt:i4>
      </vt:variant>
      <vt:variant>
        <vt:lpwstr/>
      </vt:variant>
      <vt:variant>
        <vt:lpwstr>_Toc388896233</vt:lpwstr>
      </vt:variant>
      <vt:variant>
        <vt:i4>1179696</vt:i4>
      </vt:variant>
      <vt:variant>
        <vt:i4>131</vt:i4>
      </vt:variant>
      <vt:variant>
        <vt:i4>0</vt:i4>
      </vt:variant>
      <vt:variant>
        <vt:i4>5</vt:i4>
      </vt:variant>
      <vt:variant>
        <vt:lpwstr/>
      </vt:variant>
      <vt:variant>
        <vt:lpwstr>_Toc388896232</vt:lpwstr>
      </vt:variant>
      <vt:variant>
        <vt:i4>1179696</vt:i4>
      </vt:variant>
      <vt:variant>
        <vt:i4>125</vt:i4>
      </vt:variant>
      <vt:variant>
        <vt:i4>0</vt:i4>
      </vt:variant>
      <vt:variant>
        <vt:i4>5</vt:i4>
      </vt:variant>
      <vt:variant>
        <vt:lpwstr/>
      </vt:variant>
      <vt:variant>
        <vt:lpwstr>_Toc388896231</vt:lpwstr>
      </vt:variant>
      <vt:variant>
        <vt:i4>1179696</vt:i4>
      </vt:variant>
      <vt:variant>
        <vt:i4>119</vt:i4>
      </vt:variant>
      <vt:variant>
        <vt:i4>0</vt:i4>
      </vt:variant>
      <vt:variant>
        <vt:i4>5</vt:i4>
      </vt:variant>
      <vt:variant>
        <vt:lpwstr/>
      </vt:variant>
      <vt:variant>
        <vt:lpwstr>_Toc388896230</vt:lpwstr>
      </vt:variant>
      <vt:variant>
        <vt:i4>1245232</vt:i4>
      </vt:variant>
      <vt:variant>
        <vt:i4>113</vt:i4>
      </vt:variant>
      <vt:variant>
        <vt:i4>0</vt:i4>
      </vt:variant>
      <vt:variant>
        <vt:i4>5</vt:i4>
      </vt:variant>
      <vt:variant>
        <vt:lpwstr/>
      </vt:variant>
      <vt:variant>
        <vt:lpwstr>_Toc388896229</vt:lpwstr>
      </vt:variant>
      <vt:variant>
        <vt:i4>1245232</vt:i4>
      </vt:variant>
      <vt:variant>
        <vt:i4>107</vt:i4>
      </vt:variant>
      <vt:variant>
        <vt:i4>0</vt:i4>
      </vt:variant>
      <vt:variant>
        <vt:i4>5</vt:i4>
      </vt:variant>
      <vt:variant>
        <vt:lpwstr/>
      </vt:variant>
      <vt:variant>
        <vt:lpwstr>_Toc388896228</vt:lpwstr>
      </vt:variant>
      <vt:variant>
        <vt:i4>1245232</vt:i4>
      </vt:variant>
      <vt:variant>
        <vt:i4>101</vt:i4>
      </vt:variant>
      <vt:variant>
        <vt:i4>0</vt:i4>
      </vt:variant>
      <vt:variant>
        <vt:i4>5</vt:i4>
      </vt:variant>
      <vt:variant>
        <vt:lpwstr/>
      </vt:variant>
      <vt:variant>
        <vt:lpwstr>_Toc388896227</vt:lpwstr>
      </vt:variant>
      <vt:variant>
        <vt:i4>1245232</vt:i4>
      </vt:variant>
      <vt:variant>
        <vt:i4>95</vt:i4>
      </vt:variant>
      <vt:variant>
        <vt:i4>0</vt:i4>
      </vt:variant>
      <vt:variant>
        <vt:i4>5</vt:i4>
      </vt:variant>
      <vt:variant>
        <vt:lpwstr/>
      </vt:variant>
      <vt:variant>
        <vt:lpwstr>_Toc388896226</vt:lpwstr>
      </vt:variant>
      <vt:variant>
        <vt:i4>1245232</vt:i4>
      </vt:variant>
      <vt:variant>
        <vt:i4>89</vt:i4>
      </vt:variant>
      <vt:variant>
        <vt:i4>0</vt:i4>
      </vt:variant>
      <vt:variant>
        <vt:i4>5</vt:i4>
      </vt:variant>
      <vt:variant>
        <vt:lpwstr/>
      </vt:variant>
      <vt:variant>
        <vt:lpwstr>_Toc388896225</vt:lpwstr>
      </vt:variant>
      <vt:variant>
        <vt:i4>1245232</vt:i4>
      </vt:variant>
      <vt:variant>
        <vt:i4>83</vt:i4>
      </vt:variant>
      <vt:variant>
        <vt:i4>0</vt:i4>
      </vt:variant>
      <vt:variant>
        <vt:i4>5</vt:i4>
      </vt:variant>
      <vt:variant>
        <vt:lpwstr/>
      </vt:variant>
      <vt:variant>
        <vt:lpwstr>_Toc388896224</vt:lpwstr>
      </vt:variant>
      <vt:variant>
        <vt:i4>1245232</vt:i4>
      </vt:variant>
      <vt:variant>
        <vt:i4>77</vt:i4>
      </vt:variant>
      <vt:variant>
        <vt:i4>0</vt:i4>
      </vt:variant>
      <vt:variant>
        <vt:i4>5</vt:i4>
      </vt:variant>
      <vt:variant>
        <vt:lpwstr/>
      </vt:variant>
      <vt:variant>
        <vt:lpwstr>_Toc388896223</vt:lpwstr>
      </vt:variant>
      <vt:variant>
        <vt:i4>1245232</vt:i4>
      </vt:variant>
      <vt:variant>
        <vt:i4>71</vt:i4>
      </vt:variant>
      <vt:variant>
        <vt:i4>0</vt:i4>
      </vt:variant>
      <vt:variant>
        <vt:i4>5</vt:i4>
      </vt:variant>
      <vt:variant>
        <vt:lpwstr/>
      </vt:variant>
      <vt:variant>
        <vt:lpwstr>_Toc388896222</vt:lpwstr>
      </vt:variant>
      <vt:variant>
        <vt:i4>1245232</vt:i4>
      </vt:variant>
      <vt:variant>
        <vt:i4>65</vt:i4>
      </vt:variant>
      <vt:variant>
        <vt:i4>0</vt:i4>
      </vt:variant>
      <vt:variant>
        <vt:i4>5</vt:i4>
      </vt:variant>
      <vt:variant>
        <vt:lpwstr/>
      </vt:variant>
      <vt:variant>
        <vt:lpwstr>_Toc388896221</vt:lpwstr>
      </vt:variant>
      <vt:variant>
        <vt:i4>1245232</vt:i4>
      </vt:variant>
      <vt:variant>
        <vt:i4>59</vt:i4>
      </vt:variant>
      <vt:variant>
        <vt:i4>0</vt:i4>
      </vt:variant>
      <vt:variant>
        <vt:i4>5</vt:i4>
      </vt:variant>
      <vt:variant>
        <vt:lpwstr/>
      </vt:variant>
      <vt:variant>
        <vt:lpwstr>_Toc388896220</vt:lpwstr>
      </vt:variant>
      <vt:variant>
        <vt:i4>1048624</vt:i4>
      </vt:variant>
      <vt:variant>
        <vt:i4>53</vt:i4>
      </vt:variant>
      <vt:variant>
        <vt:i4>0</vt:i4>
      </vt:variant>
      <vt:variant>
        <vt:i4>5</vt:i4>
      </vt:variant>
      <vt:variant>
        <vt:lpwstr/>
      </vt:variant>
      <vt:variant>
        <vt:lpwstr>_Toc388896219</vt:lpwstr>
      </vt:variant>
      <vt:variant>
        <vt:i4>1048624</vt:i4>
      </vt:variant>
      <vt:variant>
        <vt:i4>47</vt:i4>
      </vt:variant>
      <vt:variant>
        <vt:i4>0</vt:i4>
      </vt:variant>
      <vt:variant>
        <vt:i4>5</vt:i4>
      </vt:variant>
      <vt:variant>
        <vt:lpwstr/>
      </vt:variant>
      <vt:variant>
        <vt:lpwstr>_Toc388896218</vt:lpwstr>
      </vt:variant>
      <vt:variant>
        <vt:i4>1048624</vt:i4>
      </vt:variant>
      <vt:variant>
        <vt:i4>41</vt:i4>
      </vt:variant>
      <vt:variant>
        <vt:i4>0</vt:i4>
      </vt:variant>
      <vt:variant>
        <vt:i4>5</vt:i4>
      </vt:variant>
      <vt:variant>
        <vt:lpwstr/>
      </vt:variant>
      <vt:variant>
        <vt:lpwstr>_Toc388896217</vt:lpwstr>
      </vt:variant>
      <vt:variant>
        <vt:i4>1048624</vt:i4>
      </vt:variant>
      <vt:variant>
        <vt:i4>35</vt:i4>
      </vt:variant>
      <vt:variant>
        <vt:i4>0</vt:i4>
      </vt:variant>
      <vt:variant>
        <vt:i4>5</vt:i4>
      </vt:variant>
      <vt:variant>
        <vt:lpwstr/>
      </vt:variant>
      <vt:variant>
        <vt:lpwstr>_Toc388896216</vt:lpwstr>
      </vt:variant>
      <vt:variant>
        <vt:i4>1048624</vt:i4>
      </vt:variant>
      <vt:variant>
        <vt:i4>29</vt:i4>
      </vt:variant>
      <vt:variant>
        <vt:i4>0</vt:i4>
      </vt:variant>
      <vt:variant>
        <vt:i4>5</vt:i4>
      </vt:variant>
      <vt:variant>
        <vt:lpwstr/>
      </vt:variant>
      <vt:variant>
        <vt:lpwstr>_Toc388896215</vt:lpwstr>
      </vt:variant>
      <vt:variant>
        <vt:i4>1048624</vt:i4>
      </vt:variant>
      <vt:variant>
        <vt:i4>23</vt:i4>
      </vt:variant>
      <vt:variant>
        <vt:i4>0</vt:i4>
      </vt:variant>
      <vt:variant>
        <vt:i4>5</vt:i4>
      </vt:variant>
      <vt:variant>
        <vt:lpwstr/>
      </vt:variant>
      <vt:variant>
        <vt:lpwstr>_Toc388896214</vt:lpwstr>
      </vt:variant>
      <vt:variant>
        <vt:i4>1048624</vt:i4>
      </vt:variant>
      <vt:variant>
        <vt:i4>17</vt:i4>
      </vt:variant>
      <vt:variant>
        <vt:i4>0</vt:i4>
      </vt:variant>
      <vt:variant>
        <vt:i4>5</vt:i4>
      </vt:variant>
      <vt:variant>
        <vt:lpwstr/>
      </vt:variant>
      <vt:variant>
        <vt:lpwstr>_Toc388896213</vt:lpwstr>
      </vt:variant>
      <vt:variant>
        <vt:i4>1048624</vt:i4>
      </vt:variant>
      <vt:variant>
        <vt:i4>11</vt:i4>
      </vt:variant>
      <vt:variant>
        <vt:i4>0</vt:i4>
      </vt:variant>
      <vt:variant>
        <vt:i4>5</vt:i4>
      </vt:variant>
      <vt:variant>
        <vt:lpwstr/>
      </vt:variant>
      <vt:variant>
        <vt:lpwstr>_Toc388896212</vt:lpwstr>
      </vt:variant>
      <vt:variant>
        <vt:i4>1048624</vt:i4>
      </vt:variant>
      <vt:variant>
        <vt:i4>5</vt:i4>
      </vt:variant>
      <vt:variant>
        <vt:i4>0</vt:i4>
      </vt:variant>
      <vt:variant>
        <vt:i4>5</vt:i4>
      </vt:variant>
      <vt:variant>
        <vt:lpwstr/>
      </vt:variant>
      <vt:variant>
        <vt:lpwstr>_Toc388896211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MODERNIZACE UAN ZVONAŘKA</dc:title>
  <dc:subject>D.2.5 – SO 12 - areálové rozvody NN</dc:subject>
  <dc:creator>Ing. arch. Pavel Stříteský</dc:creator>
  <cp:lastModifiedBy>Roman Havlišta</cp:lastModifiedBy>
  <cp:revision>3</cp:revision>
  <cp:lastPrinted>2019-09-17T14:20:00Z</cp:lastPrinted>
  <dcterms:created xsi:type="dcterms:W3CDTF">2019-09-17T14:20:00Z</dcterms:created>
  <dcterms:modified xsi:type="dcterms:W3CDTF">2019-09-17T14:20:00Z</dcterms:modified>
</cp:coreProperties>
</file>